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2B" w:rsidRPr="00710DA5" w:rsidRDefault="00710DA5" w:rsidP="00710DA5">
      <w:pPr>
        <w:jc w:val="center"/>
        <w:rPr>
          <w:rFonts w:ascii="Times New Roman" w:hAnsi="Times New Roman" w:cs="Times New Roman"/>
          <w:sz w:val="28"/>
          <w:szCs w:val="28"/>
        </w:rPr>
      </w:pPr>
      <w:r>
        <w:rPr>
          <w:rFonts w:ascii="Times New Roman" w:hAnsi="Times New Roman" w:cs="Times New Roman"/>
          <w:b/>
          <w:sz w:val="28"/>
          <w:szCs w:val="28"/>
          <w:u w:val="single"/>
        </w:rPr>
        <w:t>DOCUMENTS</w:t>
      </w:r>
    </w:p>
    <w:p w:rsidR="00567DB8" w:rsidRPr="00710DA5" w:rsidRDefault="00567DB8">
      <w:pPr>
        <w:rPr>
          <w:rFonts w:ascii="Times New Roman" w:hAnsi="Times New Roman" w:cs="Times New Roman"/>
          <w:sz w:val="28"/>
          <w:szCs w:val="28"/>
        </w:rPr>
      </w:pPr>
    </w:p>
    <w:p w:rsidR="000438B4" w:rsidRPr="00710DA5" w:rsidRDefault="000438B4" w:rsidP="00EE4A50">
      <w:pPr>
        <w:pStyle w:val="FootnoteText"/>
        <w:rPr>
          <w:rFonts w:ascii="Times New Roman" w:hAnsi="Times New Roman" w:cs="Times New Roman"/>
          <w:sz w:val="28"/>
          <w:szCs w:val="28"/>
        </w:rPr>
      </w:pPr>
      <w:r w:rsidRPr="00710DA5">
        <w:rPr>
          <w:rFonts w:ascii="Times New Roman" w:hAnsi="Times New Roman" w:cs="Times New Roman"/>
          <w:b/>
          <w:sz w:val="28"/>
          <w:szCs w:val="28"/>
        </w:rPr>
        <w:t>CHAR2/144</w:t>
      </w:r>
      <w:r w:rsidRPr="00710DA5">
        <w:rPr>
          <w:rFonts w:ascii="Times New Roman" w:hAnsi="Times New Roman" w:cs="Times New Roman"/>
          <w:sz w:val="28"/>
          <w:szCs w:val="28"/>
        </w:rPr>
        <w:t xml:space="preserve">: </w:t>
      </w:r>
      <w:r w:rsidR="00A256B3" w:rsidRPr="00710DA5">
        <w:rPr>
          <w:rFonts w:ascii="Times New Roman" w:hAnsi="Times New Roman" w:cs="Times New Roman"/>
          <w:sz w:val="28"/>
          <w:szCs w:val="28"/>
        </w:rPr>
        <w:t>‘Anglo-American Relations’</w:t>
      </w:r>
      <w:r w:rsidR="00B0310A" w:rsidRPr="00710DA5">
        <w:rPr>
          <w:rFonts w:ascii="Times New Roman" w:hAnsi="Times New Roman" w:cs="Times New Roman"/>
          <w:sz w:val="28"/>
          <w:szCs w:val="28"/>
        </w:rPr>
        <w:t>, December 1925 – this whole file consists of this paper of indeterminate authorship. It discusses American public attitudes towards naval and economic international relations</w:t>
      </w:r>
      <w:r w:rsidR="00710DA5" w:rsidRPr="00710DA5">
        <w:rPr>
          <w:rFonts w:ascii="Times New Roman" w:hAnsi="Times New Roman" w:cs="Times New Roman"/>
          <w:sz w:val="28"/>
          <w:szCs w:val="28"/>
        </w:rPr>
        <w:t xml:space="preserve">, concluding on a </w:t>
      </w:r>
      <w:proofErr w:type="spellStart"/>
      <w:r w:rsidR="00710DA5" w:rsidRPr="00710DA5">
        <w:rPr>
          <w:rFonts w:ascii="Times New Roman" w:hAnsi="Times New Roman" w:cs="Times New Roman"/>
          <w:sz w:val="28"/>
          <w:szCs w:val="28"/>
        </w:rPr>
        <w:t>Churchillian</w:t>
      </w:r>
      <w:proofErr w:type="spellEnd"/>
      <w:r w:rsidR="00710DA5" w:rsidRPr="00710DA5">
        <w:rPr>
          <w:rFonts w:ascii="Times New Roman" w:hAnsi="Times New Roman" w:cs="Times New Roman"/>
          <w:sz w:val="28"/>
          <w:szCs w:val="28"/>
        </w:rPr>
        <w:t xml:space="preserve"> appeal for English-speaking peoples to co-operate in the cause of international peace.</w:t>
      </w:r>
    </w:p>
    <w:p w:rsidR="000438B4" w:rsidRPr="00710DA5" w:rsidRDefault="000438B4" w:rsidP="00EE4A50">
      <w:pPr>
        <w:pStyle w:val="FootnoteText"/>
        <w:rPr>
          <w:rFonts w:ascii="Times New Roman" w:hAnsi="Times New Roman" w:cs="Times New Roman"/>
          <w:sz w:val="28"/>
          <w:szCs w:val="28"/>
        </w:rPr>
      </w:pPr>
    </w:p>
    <w:p w:rsidR="00C0510B" w:rsidRPr="00710DA5" w:rsidRDefault="00C0510B" w:rsidP="00EE4A50">
      <w:pPr>
        <w:pStyle w:val="FootnoteText"/>
        <w:rPr>
          <w:rFonts w:ascii="Times New Roman" w:hAnsi="Times New Roman" w:cs="Times New Roman"/>
          <w:sz w:val="28"/>
          <w:szCs w:val="28"/>
        </w:rPr>
      </w:pPr>
      <w:r w:rsidRPr="006F28F6">
        <w:rPr>
          <w:rFonts w:ascii="Times New Roman" w:hAnsi="Times New Roman" w:cs="Times New Roman"/>
          <w:b/>
          <w:sz w:val="28"/>
          <w:szCs w:val="28"/>
        </w:rPr>
        <w:t>CHAR2/158/63-7</w:t>
      </w:r>
      <w:r w:rsidRPr="00710DA5">
        <w:rPr>
          <w:rFonts w:ascii="Times New Roman" w:hAnsi="Times New Roman" w:cs="Times New Roman"/>
          <w:sz w:val="28"/>
          <w:szCs w:val="28"/>
        </w:rPr>
        <w:t>: WSC to Henry Page-Croft</w:t>
      </w:r>
      <w:r w:rsidR="00710DA5" w:rsidRPr="00710DA5">
        <w:rPr>
          <w:rFonts w:ascii="Times New Roman" w:hAnsi="Times New Roman" w:cs="Times New Roman"/>
          <w:sz w:val="28"/>
          <w:szCs w:val="28"/>
        </w:rPr>
        <w:t xml:space="preserve"> MP</w:t>
      </w:r>
      <w:r w:rsidRPr="00710DA5">
        <w:rPr>
          <w:rFonts w:ascii="Times New Roman" w:hAnsi="Times New Roman" w:cs="Times New Roman"/>
          <w:sz w:val="28"/>
          <w:szCs w:val="28"/>
        </w:rPr>
        <w:t xml:space="preserve">, 25 July 1928 – Churchill’s considered response to </w:t>
      </w:r>
      <w:r w:rsidR="00710DA5" w:rsidRPr="00710DA5">
        <w:rPr>
          <w:rFonts w:ascii="Times New Roman" w:hAnsi="Times New Roman" w:cs="Times New Roman"/>
          <w:sz w:val="28"/>
          <w:szCs w:val="28"/>
        </w:rPr>
        <w:t xml:space="preserve">Page-Croft’s </w:t>
      </w:r>
      <w:r w:rsidRPr="00710DA5">
        <w:rPr>
          <w:rFonts w:ascii="Times New Roman" w:hAnsi="Times New Roman" w:cs="Times New Roman"/>
          <w:sz w:val="28"/>
          <w:szCs w:val="28"/>
        </w:rPr>
        <w:t>calls for safeguarding.</w:t>
      </w:r>
    </w:p>
    <w:p w:rsidR="00C0510B" w:rsidRPr="00710DA5" w:rsidRDefault="00C0510B" w:rsidP="00EE4A50">
      <w:pPr>
        <w:pStyle w:val="FootnoteText"/>
        <w:rPr>
          <w:rFonts w:ascii="Times New Roman" w:hAnsi="Times New Roman" w:cs="Times New Roman"/>
          <w:sz w:val="28"/>
          <w:szCs w:val="28"/>
        </w:rPr>
      </w:pPr>
    </w:p>
    <w:p w:rsidR="00EE4A50" w:rsidRPr="00710DA5" w:rsidRDefault="0032610D" w:rsidP="00EE4A50">
      <w:pPr>
        <w:pStyle w:val="FootnoteText"/>
        <w:rPr>
          <w:rFonts w:ascii="Times New Roman" w:hAnsi="Times New Roman" w:cs="Times New Roman"/>
          <w:sz w:val="28"/>
          <w:szCs w:val="28"/>
        </w:rPr>
      </w:pPr>
      <w:r w:rsidRPr="006F28F6">
        <w:rPr>
          <w:rFonts w:ascii="Times New Roman" w:hAnsi="Times New Roman" w:cs="Times New Roman"/>
          <w:b/>
          <w:sz w:val="28"/>
          <w:szCs w:val="28"/>
        </w:rPr>
        <w:t>CHAR9/71/44</w:t>
      </w:r>
      <w:r w:rsidRPr="00710DA5">
        <w:rPr>
          <w:rFonts w:ascii="Times New Roman" w:hAnsi="Times New Roman" w:cs="Times New Roman"/>
          <w:sz w:val="28"/>
          <w:szCs w:val="28"/>
        </w:rPr>
        <w:t xml:space="preserve">: </w:t>
      </w:r>
      <w:r w:rsidR="00EE4A50" w:rsidRPr="00710DA5">
        <w:rPr>
          <w:rFonts w:ascii="Times New Roman" w:hAnsi="Times New Roman" w:cs="Times New Roman"/>
          <w:sz w:val="28"/>
          <w:szCs w:val="28"/>
        </w:rPr>
        <w:t xml:space="preserve">Full text of the Budget speech, 28 April 1925. </w:t>
      </w:r>
      <w:r w:rsidR="00EE4A50" w:rsidRPr="00710DA5">
        <w:rPr>
          <w:rFonts w:ascii="Times New Roman" w:hAnsi="Times New Roman" w:cs="Times New Roman"/>
          <w:i/>
          <w:sz w:val="28"/>
          <w:szCs w:val="28"/>
        </w:rPr>
        <w:t>House of Commons Debates</w:t>
      </w:r>
      <w:r w:rsidR="00EE4A50" w:rsidRPr="00710DA5">
        <w:rPr>
          <w:rFonts w:ascii="Times New Roman" w:hAnsi="Times New Roman" w:cs="Times New Roman"/>
          <w:sz w:val="28"/>
          <w:szCs w:val="28"/>
        </w:rPr>
        <w:t>, 5</w:t>
      </w:r>
      <w:r w:rsidR="00EE4A50" w:rsidRPr="00710DA5">
        <w:rPr>
          <w:rFonts w:ascii="Times New Roman" w:hAnsi="Times New Roman" w:cs="Times New Roman"/>
          <w:sz w:val="28"/>
          <w:szCs w:val="28"/>
          <w:vertAlign w:val="superscript"/>
        </w:rPr>
        <w:t>th</w:t>
      </w:r>
      <w:r w:rsidR="00EE4A50" w:rsidRPr="00710DA5">
        <w:rPr>
          <w:rFonts w:ascii="Times New Roman" w:hAnsi="Times New Roman" w:cs="Times New Roman"/>
          <w:sz w:val="28"/>
          <w:szCs w:val="28"/>
        </w:rPr>
        <w:t xml:space="preserve"> ser., vol. 183, cols. 34-110 (</w:t>
      </w:r>
      <w:hyperlink r:id="rId5" w:history="1">
        <w:r w:rsidR="00EE4A50" w:rsidRPr="00710DA5">
          <w:rPr>
            <w:rStyle w:val="Hyperlink"/>
            <w:rFonts w:ascii="Times New Roman" w:hAnsi="Times New Roman" w:cs="Times New Roman"/>
            <w:sz w:val="28"/>
            <w:szCs w:val="28"/>
          </w:rPr>
          <w:t>http://hansard.millbanksystems.com/commons/1925/apr/28/financial-statement</w:t>
        </w:r>
      </w:hyperlink>
      <w:r w:rsidR="00EE4A50" w:rsidRPr="00710DA5">
        <w:rPr>
          <w:rFonts w:ascii="Times New Roman" w:hAnsi="Times New Roman" w:cs="Times New Roman"/>
          <w:sz w:val="28"/>
          <w:szCs w:val="28"/>
        </w:rPr>
        <w:t>). The speech notes are in CHAR9/71/11-43.</w:t>
      </w:r>
      <w:r w:rsidR="00C83847">
        <w:rPr>
          <w:rFonts w:ascii="Times New Roman" w:hAnsi="Times New Roman" w:cs="Times New Roman"/>
          <w:sz w:val="28"/>
          <w:szCs w:val="28"/>
        </w:rPr>
        <w:t xml:space="preserve"> This Budget has been described by Martin </w:t>
      </w:r>
      <w:proofErr w:type="spellStart"/>
      <w:r w:rsidR="00C83847">
        <w:rPr>
          <w:rFonts w:ascii="Times New Roman" w:hAnsi="Times New Roman" w:cs="Times New Roman"/>
          <w:sz w:val="28"/>
          <w:szCs w:val="28"/>
        </w:rPr>
        <w:t>Daunton</w:t>
      </w:r>
      <w:proofErr w:type="spellEnd"/>
      <w:r w:rsidR="00C83847">
        <w:rPr>
          <w:rFonts w:ascii="Times New Roman" w:hAnsi="Times New Roman" w:cs="Times New Roman"/>
          <w:sz w:val="28"/>
          <w:szCs w:val="28"/>
        </w:rPr>
        <w:t xml:space="preserve"> as ranking alongside the most significant Budgets in history, trying as it did to rethink fiscal, social security and monetary policy.</w:t>
      </w:r>
    </w:p>
    <w:p w:rsidR="0032610D" w:rsidRPr="00710DA5" w:rsidRDefault="0032610D">
      <w:pPr>
        <w:rPr>
          <w:rFonts w:ascii="Times New Roman" w:hAnsi="Times New Roman" w:cs="Times New Roman"/>
          <w:sz w:val="28"/>
          <w:szCs w:val="28"/>
        </w:rPr>
      </w:pPr>
    </w:p>
    <w:p w:rsidR="000438B4" w:rsidRDefault="000438B4">
      <w:pPr>
        <w:rPr>
          <w:rFonts w:ascii="Times New Roman" w:hAnsi="Times New Roman" w:cs="Times New Roman"/>
          <w:sz w:val="28"/>
          <w:szCs w:val="28"/>
        </w:rPr>
      </w:pPr>
      <w:r w:rsidRPr="006F28F6">
        <w:rPr>
          <w:rFonts w:ascii="Times New Roman" w:hAnsi="Times New Roman" w:cs="Times New Roman"/>
          <w:b/>
          <w:sz w:val="28"/>
          <w:szCs w:val="28"/>
        </w:rPr>
        <w:t>CHAR9/71/62-93</w:t>
      </w:r>
      <w:r w:rsidRPr="000438B4">
        <w:rPr>
          <w:rFonts w:ascii="Times New Roman" w:hAnsi="Times New Roman" w:cs="Times New Roman"/>
          <w:sz w:val="28"/>
          <w:szCs w:val="28"/>
        </w:rPr>
        <w:t>: Speech notes for Gold Standard Bill, 2</w:t>
      </w:r>
      <w:r w:rsidRPr="000438B4">
        <w:rPr>
          <w:rFonts w:ascii="Times New Roman" w:hAnsi="Times New Roman" w:cs="Times New Roman"/>
          <w:sz w:val="28"/>
          <w:szCs w:val="28"/>
          <w:vertAlign w:val="superscript"/>
        </w:rPr>
        <w:t>nd</w:t>
      </w:r>
      <w:r w:rsidRPr="000438B4">
        <w:rPr>
          <w:rFonts w:ascii="Times New Roman" w:hAnsi="Times New Roman" w:cs="Times New Roman"/>
          <w:sz w:val="28"/>
          <w:szCs w:val="28"/>
        </w:rPr>
        <w:t xml:space="preserve"> Reading, </w:t>
      </w:r>
      <w:proofErr w:type="gramStart"/>
      <w:r w:rsidRPr="000438B4">
        <w:rPr>
          <w:rFonts w:ascii="Times New Roman" w:hAnsi="Times New Roman" w:cs="Times New Roman"/>
          <w:sz w:val="28"/>
          <w:szCs w:val="28"/>
        </w:rPr>
        <w:t>4</w:t>
      </w:r>
      <w:proofErr w:type="gramEnd"/>
      <w:r w:rsidRPr="000438B4">
        <w:rPr>
          <w:rFonts w:ascii="Times New Roman" w:hAnsi="Times New Roman" w:cs="Times New Roman"/>
          <w:sz w:val="28"/>
          <w:szCs w:val="28"/>
        </w:rPr>
        <w:t xml:space="preserve"> May 1925. The full text i</w:t>
      </w:r>
      <w:r w:rsidR="00284961">
        <w:rPr>
          <w:rFonts w:ascii="Times New Roman" w:hAnsi="Times New Roman" w:cs="Times New Roman"/>
          <w:sz w:val="28"/>
          <w:szCs w:val="28"/>
        </w:rPr>
        <w:t xml:space="preserve">s in </w:t>
      </w:r>
      <w:r w:rsidRPr="000438B4">
        <w:rPr>
          <w:rFonts w:ascii="Times New Roman" w:hAnsi="Times New Roman" w:cs="Times New Roman"/>
          <w:i/>
          <w:sz w:val="28"/>
          <w:szCs w:val="28"/>
        </w:rPr>
        <w:t>House of Commons Debates</w:t>
      </w:r>
      <w:r w:rsidRPr="000438B4">
        <w:rPr>
          <w:rFonts w:ascii="Times New Roman" w:hAnsi="Times New Roman" w:cs="Times New Roman"/>
          <w:sz w:val="28"/>
          <w:szCs w:val="28"/>
        </w:rPr>
        <w:t>, 5</w:t>
      </w:r>
      <w:r w:rsidRPr="000438B4">
        <w:rPr>
          <w:rFonts w:ascii="Times New Roman" w:hAnsi="Times New Roman" w:cs="Times New Roman"/>
          <w:sz w:val="28"/>
          <w:szCs w:val="28"/>
          <w:vertAlign w:val="superscript"/>
        </w:rPr>
        <w:t>th</w:t>
      </w:r>
      <w:r w:rsidRPr="000438B4">
        <w:rPr>
          <w:rFonts w:ascii="Times New Roman" w:hAnsi="Times New Roman" w:cs="Times New Roman"/>
          <w:sz w:val="28"/>
          <w:szCs w:val="28"/>
        </w:rPr>
        <w:t xml:space="preserve"> ser., Vol. 183, Cols. 663-81 (</w:t>
      </w:r>
      <w:hyperlink r:id="rId6" w:history="1">
        <w:r w:rsidRPr="000438B4">
          <w:rPr>
            <w:rStyle w:val="Hyperlink"/>
            <w:rFonts w:ascii="Times New Roman" w:hAnsi="Times New Roman" w:cs="Times New Roman"/>
            <w:sz w:val="28"/>
            <w:szCs w:val="28"/>
          </w:rPr>
          <w:t>http://hansard.millbanksystems.com/commons/1925/may/04/gold-standard-bill</w:t>
        </w:r>
      </w:hyperlink>
      <w:r w:rsidRPr="000438B4">
        <w:rPr>
          <w:rFonts w:ascii="Times New Roman" w:hAnsi="Times New Roman" w:cs="Times New Roman"/>
          <w:sz w:val="28"/>
          <w:szCs w:val="28"/>
        </w:rPr>
        <w:t>).</w:t>
      </w:r>
      <w:r w:rsidR="00C83847">
        <w:rPr>
          <w:rFonts w:ascii="Times New Roman" w:hAnsi="Times New Roman" w:cs="Times New Roman"/>
          <w:sz w:val="28"/>
          <w:szCs w:val="28"/>
        </w:rPr>
        <w:t xml:space="preserve"> </w:t>
      </w:r>
      <w:proofErr w:type="gramStart"/>
      <w:r w:rsidR="00C83847">
        <w:rPr>
          <w:rFonts w:ascii="Times New Roman" w:hAnsi="Times New Roman" w:cs="Times New Roman"/>
          <w:sz w:val="28"/>
          <w:szCs w:val="28"/>
        </w:rPr>
        <w:t>A very useful amplification of the grounds for restoring the Gold Standard.</w:t>
      </w:r>
      <w:proofErr w:type="gramEnd"/>
    </w:p>
    <w:p w:rsidR="000438B4" w:rsidRDefault="000438B4">
      <w:pPr>
        <w:rPr>
          <w:rFonts w:ascii="Times New Roman" w:hAnsi="Times New Roman" w:cs="Times New Roman"/>
          <w:sz w:val="28"/>
          <w:szCs w:val="28"/>
        </w:rPr>
      </w:pPr>
    </w:p>
    <w:p w:rsidR="004B7D2D" w:rsidRPr="00C83847" w:rsidRDefault="004B7D2D">
      <w:pPr>
        <w:rPr>
          <w:rFonts w:ascii="Times New Roman" w:hAnsi="Times New Roman" w:cs="Times New Roman"/>
          <w:sz w:val="28"/>
          <w:szCs w:val="28"/>
        </w:rPr>
      </w:pPr>
      <w:r w:rsidRPr="00D20E58">
        <w:rPr>
          <w:rFonts w:ascii="Times New Roman" w:hAnsi="Times New Roman" w:cs="Times New Roman"/>
          <w:b/>
          <w:sz w:val="28"/>
          <w:szCs w:val="28"/>
        </w:rPr>
        <w:t>CHAR</w:t>
      </w:r>
      <w:r w:rsidR="000852CB" w:rsidRPr="00D20E58">
        <w:rPr>
          <w:rFonts w:ascii="Times New Roman" w:hAnsi="Times New Roman" w:cs="Times New Roman"/>
          <w:b/>
          <w:sz w:val="28"/>
          <w:szCs w:val="28"/>
        </w:rPr>
        <w:t>9/75</w:t>
      </w:r>
      <w:r w:rsidR="00A702E4">
        <w:rPr>
          <w:rFonts w:ascii="Times New Roman" w:hAnsi="Times New Roman" w:cs="Times New Roman"/>
          <w:b/>
          <w:sz w:val="28"/>
          <w:szCs w:val="28"/>
        </w:rPr>
        <w:t>/96</w:t>
      </w:r>
      <w:r>
        <w:rPr>
          <w:rFonts w:ascii="Times New Roman" w:hAnsi="Times New Roman" w:cs="Times New Roman"/>
          <w:sz w:val="28"/>
          <w:szCs w:val="28"/>
        </w:rPr>
        <w:t xml:space="preserve">: </w:t>
      </w:r>
      <w:r w:rsidR="00A702E4">
        <w:rPr>
          <w:rFonts w:ascii="Times New Roman" w:hAnsi="Times New Roman" w:cs="Times New Roman"/>
          <w:sz w:val="28"/>
          <w:szCs w:val="28"/>
        </w:rPr>
        <w:t>Full text of</w:t>
      </w:r>
      <w:r w:rsidR="00C83847">
        <w:rPr>
          <w:rFonts w:ascii="Times New Roman" w:hAnsi="Times New Roman" w:cs="Times New Roman"/>
          <w:sz w:val="28"/>
          <w:szCs w:val="28"/>
        </w:rPr>
        <w:t xml:space="preserve"> the</w:t>
      </w:r>
      <w:r>
        <w:rPr>
          <w:rFonts w:ascii="Times New Roman" w:hAnsi="Times New Roman" w:cs="Times New Roman"/>
          <w:sz w:val="28"/>
          <w:szCs w:val="28"/>
        </w:rPr>
        <w:t xml:space="preserve"> Budget speech</w:t>
      </w:r>
      <w:r w:rsidR="00C83847">
        <w:rPr>
          <w:rFonts w:ascii="Times New Roman" w:hAnsi="Times New Roman" w:cs="Times New Roman"/>
          <w:sz w:val="28"/>
          <w:szCs w:val="28"/>
        </w:rPr>
        <w:t>, 26 April 1926.</w:t>
      </w:r>
      <w:r w:rsidR="00284961">
        <w:rPr>
          <w:rFonts w:ascii="Times New Roman" w:hAnsi="Times New Roman" w:cs="Times New Roman"/>
          <w:sz w:val="28"/>
          <w:szCs w:val="28"/>
        </w:rPr>
        <w:t xml:space="preserve"> See also </w:t>
      </w:r>
      <w:r w:rsidR="00C83847">
        <w:rPr>
          <w:rFonts w:ascii="Times New Roman" w:hAnsi="Times New Roman" w:cs="Times New Roman"/>
          <w:i/>
          <w:sz w:val="28"/>
          <w:szCs w:val="28"/>
        </w:rPr>
        <w:t xml:space="preserve">House </w:t>
      </w:r>
      <w:proofErr w:type="gramStart"/>
      <w:r w:rsidR="00C83847">
        <w:rPr>
          <w:rFonts w:ascii="Times New Roman" w:hAnsi="Times New Roman" w:cs="Times New Roman"/>
          <w:i/>
          <w:sz w:val="28"/>
          <w:szCs w:val="28"/>
        </w:rPr>
        <w:t>of</w:t>
      </w:r>
      <w:proofErr w:type="gramEnd"/>
      <w:r w:rsidR="00C83847">
        <w:rPr>
          <w:rFonts w:ascii="Times New Roman" w:hAnsi="Times New Roman" w:cs="Times New Roman"/>
          <w:i/>
          <w:sz w:val="28"/>
          <w:szCs w:val="28"/>
        </w:rPr>
        <w:t xml:space="preserve"> Commons Debates</w:t>
      </w:r>
      <w:r w:rsidR="00C83847">
        <w:rPr>
          <w:rFonts w:ascii="Times New Roman" w:hAnsi="Times New Roman" w:cs="Times New Roman"/>
          <w:sz w:val="28"/>
          <w:szCs w:val="28"/>
        </w:rPr>
        <w:t>, 5</w:t>
      </w:r>
      <w:r w:rsidR="00C83847" w:rsidRPr="00C83847">
        <w:rPr>
          <w:rFonts w:ascii="Times New Roman" w:hAnsi="Times New Roman" w:cs="Times New Roman"/>
          <w:sz w:val="28"/>
          <w:szCs w:val="28"/>
          <w:vertAlign w:val="superscript"/>
        </w:rPr>
        <w:t>th</w:t>
      </w:r>
      <w:r w:rsidR="00C83847">
        <w:rPr>
          <w:rFonts w:ascii="Times New Roman" w:hAnsi="Times New Roman" w:cs="Times New Roman"/>
          <w:sz w:val="28"/>
          <w:szCs w:val="28"/>
        </w:rPr>
        <w:t xml:space="preserve"> ser., vol. 194, cols. 1687-1787 (</w:t>
      </w:r>
      <w:hyperlink r:id="rId7" w:history="1">
        <w:r w:rsidR="00C83847" w:rsidRPr="006C25F3">
          <w:rPr>
            <w:rStyle w:val="Hyperlink"/>
            <w:rFonts w:ascii="Times New Roman" w:hAnsi="Times New Roman" w:cs="Times New Roman"/>
            <w:sz w:val="28"/>
            <w:szCs w:val="28"/>
          </w:rPr>
          <w:t>http://hansard.millbanksystems.com/commons/1926/apr/26/financial-statement</w:t>
        </w:r>
      </w:hyperlink>
      <w:r w:rsidR="00C83847">
        <w:rPr>
          <w:rFonts w:ascii="Times New Roman" w:hAnsi="Times New Roman" w:cs="Times New Roman"/>
          <w:sz w:val="28"/>
          <w:szCs w:val="28"/>
        </w:rPr>
        <w:t xml:space="preserve">). </w:t>
      </w:r>
      <w:r w:rsidR="00A702E4">
        <w:rPr>
          <w:rFonts w:ascii="Times New Roman" w:hAnsi="Times New Roman" w:cs="Times New Roman"/>
          <w:sz w:val="28"/>
          <w:szCs w:val="28"/>
        </w:rPr>
        <w:t>The speech notes are in CHAR9/75/4</w:t>
      </w:r>
      <w:r w:rsidR="009D743A">
        <w:rPr>
          <w:rFonts w:ascii="Times New Roman" w:hAnsi="Times New Roman" w:cs="Times New Roman"/>
          <w:sz w:val="28"/>
          <w:szCs w:val="28"/>
        </w:rPr>
        <w:t>2</w:t>
      </w:r>
      <w:r w:rsidR="00A702E4">
        <w:rPr>
          <w:rFonts w:ascii="Times New Roman" w:hAnsi="Times New Roman" w:cs="Times New Roman"/>
          <w:sz w:val="28"/>
          <w:szCs w:val="28"/>
        </w:rPr>
        <w:t xml:space="preserve">-95. </w:t>
      </w:r>
      <w:r w:rsidR="00C83847">
        <w:rPr>
          <w:rFonts w:ascii="Times New Roman" w:hAnsi="Times New Roman" w:cs="Times New Roman"/>
          <w:sz w:val="28"/>
          <w:szCs w:val="28"/>
        </w:rPr>
        <w:t>The main innovation in this Budget was the new Betting duty. The speech also contains a defence of the re</w:t>
      </w:r>
      <w:r w:rsidR="00D20E58">
        <w:rPr>
          <w:rFonts w:ascii="Times New Roman" w:hAnsi="Times New Roman" w:cs="Times New Roman"/>
          <w:sz w:val="28"/>
          <w:szCs w:val="28"/>
        </w:rPr>
        <w:t>storation of the Gold Standard, arguing that it had reduced debt payments to the US by £750,000 a year and the cost of living by 7 per cent.</w:t>
      </w:r>
    </w:p>
    <w:p w:rsidR="004B7D2D" w:rsidRDefault="004B7D2D">
      <w:pPr>
        <w:rPr>
          <w:rFonts w:ascii="Times New Roman" w:hAnsi="Times New Roman" w:cs="Times New Roman"/>
          <w:sz w:val="28"/>
          <w:szCs w:val="28"/>
        </w:rPr>
      </w:pPr>
    </w:p>
    <w:p w:rsidR="004B7D2D" w:rsidRPr="00D20E58" w:rsidRDefault="004B7D2D">
      <w:pPr>
        <w:rPr>
          <w:rFonts w:ascii="Times New Roman" w:hAnsi="Times New Roman" w:cs="Times New Roman"/>
          <w:sz w:val="28"/>
          <w:szCs w:val="28"/>
        </w:rPr>
      </w:pPr>
      <w:r w:rsidRPr="00F9759B">
        <w:rPr>
          <w:rFonts w:ascii="Times New Roman" w:hAnsi="Times New Roman" w:cs="Times New Roman"/>
          <w:b/>
          <w:sz w:val="28"/>
          <w:szCs w:val="28"/>
        </w:rPr>
        <w:t>CHAR</w:t>
      </w:r>
      <w:r w:rsidR="00D20E58" w:rsidRPr="00F9759B">
        <w:rPr>
          <w:rFonts w:ascii="Times New Roman" w:hAnsi="Times New Roman" w:cs="Times New Roman"/>
          <w:b/>
          <w:sz w:val="28"/>
          <w:szCs w:val="28"/>
        </w:rPr>
        <w:t>9/79</w:t>
      </w:r>
      <w:r w:rsidR="00A702E4">
        <w:rPr>
          <w:rFonts w:ascii="Times New Roman" w:hAnsi="Times New Roman" w:cs="Times New Roman"/>
          <w:b/>
          <w:sz w:val="28"/>
          <w:szCs w:val="28"/>
        </w:rPr>
        <w:t>/5</w:t>
      </w:r>
      <w:r>
        <w:rPr>
          <w:rFonts w:ascii="Times New Roman" w:hAnsi="Times New Roman" w:cs="Times New Roman"/>
          <w:sz w:val="28"/>
          <w:szCs w:val="28"/>
        </w:rPr>
        <w:t xml:space="preserve">: </w:t>
      </w:r>
      <w:r w:rsidR="00A702E4">
        <w:rPr>
          <w:rFonts w:ascii="Times New Roman" w:hAnsi="Times New Roman" w:cs="Times New Roman"/>
          <w:sz w:val="28"/>
          <w:szCs w:val="28"/>
        </w:rPr>
        <w:t>Full text of</w:t>
      </w:r>
      <w:r w:rsidR="00D20E58">
        <w:rPr>
          <w:rFonts w:ascii="Times New Roman" w:hAnsi="Times New Roman" w:cs="Times New Roman"/>
          <w:sz w:val="28"/>
          <w:szCs w:val="28"/>
        </w:rPr>
        <w:t xml:space="preserve"> the </w:t>
      </w:r>
      <w:r>
        <w:rPr>
          <w:rFonts w:ascii="Times New Roman" w:hAnsi="Times New Roman" w:cs="Times New Roman"/>
          <w:sz w:val="28"/>
          <w:szCs w:val="28"/>
        </w:rPr>
        <w:t>Budget speech</w:t>
      </w:r>
      <w:r w:rsidR="00D20E58">
        <w:rPr>
          <w:rFonts w:ascii="Times New Roman" w:hAnsi="Times New Roman" w:cs="Times New Roman"/>
          <w:sz w:val="28"/>
          <w:szCs w:val="28"/>
        </w:rPr>
        <w:t xml:space="preserve">, 11 April 1927. </w:t>
      </w:r>
      <w:r w:rsidR="00284961">
        <w:rPr>
          <w:rFonts w:ascii="Times New Roman" w:hAnsi="Times New Roman" w:cs="Times New Roman"/>
          <w:sz w:val="28"/>
          <w:szCs w:val="28"/>
        </w:rPr>
        <w:t xml:space="preserve">See also </w:t>
      </w:r>
      <w:r w:rsidR="00D20E58">
        <w:rPr>
          <w:rFonts w:ascii="Times New Roman" w:hAnsi="Times New Roman" w:cs="Times New Roman"/>
          <w:i/>
          <w:sz w:val="28"/>
          <w:szCs w:val="28"/>
        </w:rPr>
        <w:t>House of Commons Debates</w:t>
      </w:r>
      <w:r w:rsidR="00D20E58">
        <w:rPr>
          <w:rFonts w:ascii="Times New Roman" w:hAnsi="Times New Roman" w:cs="Times New Roman"/>
          <w:sz w:val="28"/>
          <w:szCs w:val="28"/>
        </w:rPr>
        <w:t>, 5</w:t>
      </w:r>
      <w:r w:rsidR="00D20E58" w:rsidRPr="00D20E58">
        <w:rPr>
          <w:rFonts w:ascii="Times New Roman" w:hAnsi="Times New Roman" w:cs="Times New Roman"/>
          <w:sz w:val="28"/>
          <w:szCs w:val="28"/>
          <w:vertAlign w:val="superscript"/>
        </w:rPr>
        <w:t>th</w:t>
      </w:r>
      <w:r w:rsidR="00D20E58">
        <w:rPr>
          <w:rFonts w:ascii="Times New Roman" w:hAnsi="Times New Roman" w:cs="Times New Roman"/>
          <w:sz w:val="28"/>
          <w:szCs w:val="28"/>
        </w:rPr>
        <w:t xml:space="preserve"> ser., vol. 205, cols. 59-99</w:t>
      </w:r>
      <w:r w:rsidR="00F9759B">
        <w:rPr>
          <w:rFonts w:ascii="Times New Roman" w:hAnsi="Times New Roman" w:cs="Times New Roman"/>
          <w:sz w:val="28"/>
          <w:szCs w:val="28"/>
        </w:rPr>
        <w:t xml:space="preserve"> (</w:t>
      </w:r>
      <w:hyperlink r:id="rId8" w:history="1">
        <w:r w:rsidR="00F9759B" w:rsidRPr="006C25F3">
          <w:rPr>
            <w:rStyle w:val="Hyperlink"/>
            <w:rFonts w:ascii="Times New Roman" w:hAnsi="Times New Roman" w:cs="Times New Roman"/>
            <w:sz w:val="28"/>
            <w:szCs w:val="28"/>
          </w:rPr>
          <w:t>http://hansard.millbanksystems.com/commons/1927/apr/11/financial-statement</w:t>
        </w:r>
      </w:hyperlink>
      <w:r w:rsidR="00F9759B">
        <w:rPr>
          <w:rFonts w:ascii="Times New Roman" w:hAnsi="Times New Roman" w:cs="Times New Roman"/>
          <w:sz w:val="28"/>
          <w:szCs w:val="28"/>
        </w:rPr>
        <w:t xml:space="preserve">). </w:t>
      </w:r>
      <w:r w:rsidR="00A702E4">
        <w:rPr>
          <w:rFonts w:ascii="Times New Roman" w:hAnsi="Times New Roman" w:cs="Times New Roman"/>
          <w:sz w:val="28"/>
          <w:szCs w:val="28"/>
        </w:rPr>
        <w:t>Th</w:t>
      </w:r>
      <w:r w:rsidR="006A4510">
        <w:rPr>
          <w:rFonts w:ascii="Times New Roman" w:hAnsi="Times New Roman" w:cs="Times New Roman"/>
          <w:sz w:val="28"/>
          <w:szCs w:val="28"/>
        </w:rPr>
        <w:t>e speech notes are in CHAR9/79/7</w:t>
      </w:r>
      <w:r w:rsidR="00A702E4">
        <w:rPr>
          <w:rFonts w:ascii="Times New Roman" w:hAnsi="Times New Roman" w:cs="Times New Roman"/>
          <w:sz w:val="28"/>
          <w:szCs w:val="28"/>
        </w:rPr>
        <w:t xml:space="preserve">-71. </w:t>
      </w:r>
      <w:r w:rsidR="00D20E58">
        <w:rPr>
          <w:rFonts w:ascii="Times New Roman" w:hAnsi="Times New Roman" w:cs="Times New Roman"/>
          <w:sz w:val="28"/>
          <w:szCs w:val="28"/>
        </w:rPr>
        <w:t xml:space="preserve">This Budget included a raid on the Road Fund later denounced by </w:t>
      </w:r>
      <w:r w:rsidR="00C130DD">
        <w:rPr>
          <w:rFonts w:ascii="Times New Roman" w:hAnsi="Times New Roman" w:cs="Times New Roman"/>
          <w:sz w:val="28"/>
          <w:szCs w:val="28"/>
        </w:rPr>
        <w:t xml:space="preserve">his Labour opponent, Philip </w:t>
      </w:r>
      <w:r w:rsidR="00D20E58">
        <w:rPr>
          <w:rFonts w:ascii="Times New Roman" w:hAnsi="Times New Roman" w:cs="Times New Roman"/>
          <w:sz w:val="28"/>
          <w:szCs w:val="28"/>
        </w:rPr>
        <w:t xml:space="preserve">Snowden (see </w:t>
      </w:r>
      <w:r w:rsidR="00D20E58">
        <w:rPr>
          <w:rFonts w:ascii="Times New Roman" w:hAnsi="Times New Roman" w:cs="Times New Roman"/>
          <w:i/>
          <w:sz w:val="28"/>
          <w:szCs w:val="28"/>
        </w:rPr>
        <w:t>Daily Mail</w:t>
      </w:r>
      <w:r w:rsidR="00D20E58">
        <w:rPr>
          <w:rFonts w:ascii="Times New Roman" w:hAnsi="Times New Roman" w:cs="Times New Roman"/>
          <w:sz w:val="28"/>
          <w:szCs w:val="28"/>
        </w:rPr>
        <w:t xml:space="preserve"> 28 August 1929). It also presented a statement on the financial effects of the 1926 industrial disputes.</w:t>
      </w:r>
    </w:p>
    <w:p w:rsidR="004B7D2D" w:rsidRDefault="004B7D2D">
      <w:pPr>
        <w:rPr>
          <w:rFonts w:ascii="Times New Roman" w:hAnsi="Times New Roman" w:cs="Times New Roman"/>
          <w:sz w:val="28"/>
          <w:szCs w:val="28"/>
        </w:rPr>
      </w:pPr>
    </w:p>
    <w:p w:rsidR="000438B4" w:rsidRPr="008C7240" w:rsidRDefault="000438B4">
      <w:pPr>
        <w:rPr>
          <w:rFonts w:ascii="Times New Roman" w:hAnsi="Times New Roman" w:cs="Times New Roman"/>
          <w:sz w:val="28"/>
          <w:szCs w:val="28"/>
        </w:rPr>
      </w:pPr>
      <w:r w:rsidRPr="008C7240">
        <w:rPr>
          <w:rFonts w:ascii="Times New Roman" w:hAnsi="Times New Roman" w:cs="Times New Roman"/>
          <w:b/>
          <w:sz w:val="28"/>
          <w:szCs w:val="28"/>
        </w:rPr>
        <w:t>CHAR9/83B</w:t>
      </w:r>
      <w:r w:rsidR="00A702E4">
        <w:rPr>
          <w:rFonts w:ascii="Times New Roman" w:hAnsi="Times New Roman" w:cs="Times New Roman"/>
          <w:b/>
          <w:sz w:val="28"/>
          <w:szCs w:val="28"/>
        </w:rPr>
        <w:t>/195</w:t>
      </w:r>
      <w:r>
        <w:rPr>
          <w:rFonts w:ascii="Times New Roman" w:hAnsi="Times New Roman" w:cs="Times New Roman"/>
          <w:sz w:val="28"/>
          <w:szCs w:val="28"/>
        </w:rPr>
        <w:t xml:space="preserve">: </w:t>
      </w:r>
      <w:r w:rsidR="00A702E4">
        <w:rPr>
          <w:rFonts w:ascii="Times New Roman" w:hAnsi="Times New Roman" w:cs="Times New Roman"/>
          <w:sz w:val="28"/>
          <w:szCs w:val="28"/>
        </w:rPr>
        <w:t>Full text of</w:t>
      </w:r>
      <w:r w:rsidR="008C7240">
        <w:rPr>
          <w:rFonts w:ascii="Times New Roman" w:hAnsi="Times New Roman" w:cs="Times New Roman"/>
          <w:sz w:val="28"/>
          <w:szCs w:val="28"/>
        </w:rPr>
        <w:t xml:space="preserve"> the Budget speech, 24 April 1928. </w:t>
      </w:r>
      <w:r w:rsidR="00284961">
        <w:rPr>
          <w:rFonts w:ascii="Times New Roman" w:hAnsi="Times New Roman" w:cs="Times New Roman"/>
          <w:sz w:val="28"/>
          <w:szCs w:val="28"/>
        </w:rPr>
        <w:t xml:space="preserve">See also </w:t>
      </w:r>
      <w:r w:rsidR="008C7240">
        <w:rPr>
          <w:rFonts w:ascii="Times New Roman" w:hAnsi="Times New Roman" w:cs="Times New Roman"/>
          <w:i/>
          <w:sz w:val="28"/>
          <w:szCs w:val="28"/>
        </w:rPr>
        <w:t>House of Commons Debates</w:t>
      </w:r>
      <w:r w:rsidR="008C7240">
        <w:rPr>
          <w:rFonts w:ascii="Times New Roman" w:hAnsi="Times New Roman" w:cs="Times New Roman"/>
          <w:sz w:val="28"/>
          <w:szCs w:val="28"/>
        </w:rPr>
        <w:t>, 5</w:t>
      </w:r>
      <w:r w:rsidR="008C7240" w:rsidRPr="008C7240">
        <w:rPr>
          <w:rFonts w:ascii="Times New Roman" w:hAnsi="Times New Roman" w:cs="Times New Roman"/>
          <w:sz w:val="28"/>
          <w:szCs w:val="28"/>
          <w:vertAlign w:val="superscript"/>
        </w:rPr>
        <w:t>th</w:t>
      </w:r>
      <w:r w:rsidR="008C7240">
        <w:rPr>
          <w:rFonts w:ascii="Times New Roman" w:hAnsi="Times New Roman" w:cs="Times New Roman"/>
          <w:sz w:val="28"/>
          <w:szCs w:val="28"/>
        </w:rPr>
        <w:t xml:space="preserve"> ser., vol. 216, cols. 823-90 (</w:t>
      </w:r>
      <w:hyperlink r:id="rId9" w:history="1">
        <w:r w:rsidR="008C7240" w:rsidRPr="006C25F3">
          <w:rPr>
            <w:rStyle w:val="Hyperlink"/>
            <w:rFonts w:ascii="Times New Roman" w:hAnsi="Times New Roman" w:cs="Times New Roman"/>
            <w:sz w:val="28"/>
            <w:szCs w:val="28"/>
          </w:rPr>
          <w:t>http://hansard.millbanksystems.com/commons/1928/apr/24/financial-statement</w:t>
        </w:r>
      </w:hyperlink>
      <w:r w:rsidR="008C7240">
        <w:rPr>
          <w:rFonts w:ascii="Times New Roman" w:hAnsi="Times New Roman" w:cs="Times New Roman"/>
          <w:sz w:val="28"/>
          <w:szCs w:val="28"/>
        </w:rPr>
        <w:t xml:space="preserve">). </w:t>
      </w:r>
      <w:r w:rsidR="00A702E4">
        <w:rPr>
          <w:rFonts w:ascii="Times New Roman" w:hAnsi="Times New Roman" w:cs="Times New Roman"/>
          <w:sz w:val="28"/>
          <w:szCs w:val="28"/>
        </w:rPr>
        <w:t xml:space="preserve">The speech notes are in CHAR9/83B/112-94. </w:t>
      </w:r>
      <w:r w:rsidR="008C7240">
        <w:rPr>
          <w:rFonts w:ascii="Times New Roman" w:hAnsi="Times New Roman" w:cs="Times New Roman"/>
          <w:sz w:val="28"/>
          <w:szCs w:val="28"/>
        </w:rPr>
        <w:t xml:space="preserve">The main innovation this year was </w:t>
      </w:r>
      <w:proofErr w:type="spellStart"/>
      <w:r w:rsidR="008C7240">
        <w:rPr>
          <w:rFonts w:ascii="Times New Roman" w:hAnsi="Times New Roman" w:cs="Times New Roman"/>
          <w:sz w:val="28"/>
          <w:szCs w:val="28"/>
        </w:rPr>
        <w:t>derating</w:t>
      </w:r>
      <w:proofErr w:type="spellEnd"/>
      <w:r w:rsidR="008C7240">
        <w:rPr>
          <w:rFonts w:ascii="Times New Roman" w:hAnsi="Times New Roman" w:cs="Times New Roman"/>
          <w:sz w:val="28"/>
          <w:szCs w:val="28"/>
        </w:rPr>
        <w:t xml:space="preserve"> balanced by the petrol duty Churchill had decided not to introduce two years earlier. He also reduced sugar duty.</w:t>
      </w:r>
    </w:p>
    <w:p w:rsidR="00AE1EB5" w:rsidRDefault="00AE1EB5">
      <w:pPr>
        <w:rPr>
          <w:rFonts w:ascii="Times New Roman" w:hAnsi="Times New Roman" w:cs="Times New Roman"/>
          <w:sz w:val="28"/>
          <w:szCs w:val="28"/>
        </w:rPr>
      </w:pPr>
    </w:p>
    <w:p w:rsidR="00AE1EB5" w:rsidRPr="008C7240" w:rsidRDefault="00AE1EB5">
      <w:pPr>
        <w:rPr>
          <w:rFonts w:ascii="Times New Roman" w:hAnsi="Times New Roman" w:cs="Times New Roman"/>
          <w:sz w:val="28"/>
          <w:szCs w:val="28"/>
        </w:rPr>
      </w:pPr>
      <w:r w:rsidRPr="008C7240">
        <w:rPr>
          <w:rFonts w:ascii="Times New Roman" w:hAnsi="Times New Roman" w:cs="Times New Roman"/>
          <w:b/>
          <w:sz w:val="28"/>
          <w:szCs w:val="28"/>
        </w:rPr>
        <w:t>CHAR9/87</w:t>
      </w:r>
      <w:r w:rsidR="00A702E4">
        <w:rPr>
          <w:rFonts w:ascii="Times New Roman" w:hAnsi="Times New Roman" w:cs="Times New Roman"/>
          <w:b/>
          <w:sz w:val="28"/>
          <w:szCs w:val="28"/>
        </w:rPr>
        <w:t>/2</w:t>
      </w:r>
      <w:r>
        <w:rPr>
          <w:rFonts w:ascii="Times New Roman" w:hAnsi="Times New Roman" w:cs="Times New Roman"/>
          <w:sz w:val="28"/>
          <w:szCs w:val="28"/>
        </w:rPr>
        <w:t xml:space="preserve">: </w:t>
      </w:r>
      <w:r w:rsidR="00A702E4">
        <w:rPr>
          <w:rFonts w:ascii="Times New Roman" w:hAnsi="Times New Roman" w:cs="Times New Roman"/>
          <w:sz w:val="28"/>
          <w:szCs w:val="28"/>
        </w:rPr>
        <w:t>Full text of</w:t>
      </w:r>
      <w:r w:rsidR="008C7240">
        <w:rPr>
          <w:rFonts w:ascii="Times New Roman" w:hAnsi="Times New Roman" w:cs="Times New Roman"/>
          <w:sz w:val="28"/>
          <w:szCs w:val="28"/>
        </w:rPr>
        <w:t xml:space="preserve"> the</w:t>
      </w:r>
      <w:r>
        <w:rPr>
          <w:rFonts w:ascii="Times New Roman" w:hAnsi="Times New Roman" w:cs="Times New Roman"/>
          <w:sz w:val="28"/>
          <w:szCs w:val="28"/>
        </w:rPr>
        <w:t xml:space="preserve"> Budget speech</w:t>
      </w:r>
      <w:r w:rsidR="008C7240">
        <w:rPr>
          <w:rFonts w:ascii="Times New Roman" w:hAnsi="Times New Roman" w:cs="Times New Roman"/>
          <w:sz w:val="28"/>
          <w:szCs w:val="28"/>
        </w:rPr>
        <w:t>, 15 April 1929.</w:t>
      </w:r>
      <w:r w:rsidR="00284961">
        <w:rPr>
          <w:rFonts w:ascii="Times New Roman" w:hAnsi="Times New Roman" w:cs="Times New Roman"/>
          <w:sz w:val="28"/>
          <w:szCs w:val="28"/>
        </w:rPr>
        <w:t xml:space="preserve"> See also</w:t>
      </w:r>
      <w:r w:rsidR="008C7240">
        <w:rPr>
          <w:rFonts w:ascii="Times New Roman" w:hAnsi="Times New Roman" w:cs="Times New Roman"/>
          <w:sz w:val="28"/>
          <w:szCs w:val="28"/>
        </w:rPr>
        <w:t xml:space="preserve"> </w:t>
      </w:r>
      <w:r w:rsidR="008C7240">
        <w:rPr>
          <w:rFonts w:ascii="Times New Roman" w:hAnsi="Times New Roman" w:cs="Times New Roman"/>
          <w:i/>
          <w:sz w:val="28"/>
          <w:szCs w:val="28"/>
        </w:rPr>
        <w:t>House of Commons Debates</w:t>
      </w:r>
      <w:r w:rsidR="008C7240">
        <w:rPr>
          <w:rFonts w:ascii="Times New Roman" w:hAnsi="Times New Roman" w:cs="Times New Roman"/>
          <w:sz w:val="28"/>
          <w:szCs w:val="28"/>
        </w:rPr>
        <w:t>, 5</w:t>
      </w:r>
      <w:r w:rsidR="008C7240" w:rsidRPr="008C7240">
        <w:rPr>
          <w:rFonts w:ascii="Times New Roman" w:hAnsi="Times New Roman" w:cs="Times New Roman"/>
          <w:sz w:val="28"/>
          <w:szCs w:val="28"/>
          <w:vertAlign w:val="superscript"/>
        </w:rPr>
        <w:t>th</w:t>
      </w:r>
      <w:r w:rsidR="008C7240">
        <w:rPr>
          <w:rFonts w:ascii="Times New Roman" w:hAnsi="Times New Roman" w:cs="Times New Roman"/>
          <w:sz w:val="28"/>
          <w:szCs w:val="28"/>
        </w:rPr>
        <w:t xml:space="preserve"> ser., vol. 227, cols. 27-68 (</w:t>
      </w:r>
      <w:hyperlink r:id="rId10" w:history="1">
        <w:r w:rsidR="008C7240" w:rsidRPr="006C25F3">
          <w:rPr>
            <w:rStyle w:val="Hyperlink"/>
            <w:rFonts w:ascii="Times New Roman" w:hAnsi="Times New Roman" w:cs="Times New Roman"/>
            <w:sz w:val="28"/>
            <w:szCs w:val="28"/>
          </w:rPr>
          <w:t>http://hansard.millbanksystems.com/commons/1929/apr/15/financial-statement</w:t>
        </w:r>
      </w:hyperlink>
      <w:r w:rsidR="008C7240">
        <w:rPr>
          <w:rFonts w:ascii="Times New Roman" w:hAnsi="Times New Roman" w:cs="Times New Roman"/>
          <w:sz w:val="28"/>
          <w:szCs w:val="28"/>
        </w:rPr>
        <w:t xml:space="preserve">). </w:t>
      </w:r>
      <w:r w:rsidR="00A702E4">
        <w:rPr>
          <w:rFonts w:ascii="Times New Roman" w:hAnsi="Times New Roman" w:cs="Times New Roman"/>
          <w:sz w:val="28"/>
          <w:szCs w:val="28"/>
        </w:rPr>
        <w:t xml:space="preserve">The speech notes are in CHAR9/87/3-76. </w:t>
      </w:r>
      <w:r w:rsidR="008C7240">
        <w:rPr>
          <w:rFonts w:ascii="Times New Roman" w:hAnsi="Times New Roman" w:cs="Times New Roman"/>
          <w:sz w:val="28"/>
          <w:szCs w:val="28"/>
        </w:rPr>
        <w:t xml:space="preserve">This final Budget of Churchill’s term as Chancellor </w:t>
      </w:r>
      <w:r w:rsidR="00154491">
        <w:rPr>
          <w:rFonts w:ascii="Times New Roman" w:hAnsi="Times New Roman" w:cs="Times New Roman"/>
          <w:sz w:val="28"/>
          <w:szCs w:val="28"/>
        </w:rPr>
        <w:t>abolished</w:t>
      </w:r>
      <w:r w:rsidR="008C7240">
        <w:rPr>
          <w:rFonts w:ascii="Times New Roman" w:hAnsi="Times New Roman" w:cs="Times New Roman"/>
          <w:sz w:val="28"/>
          <w:szCs w:val="28"/>
        </w:rPr>
        <w:t xml:space="preserve"> tea</w:t>
      </w:r>
      <w:r w:rsidR="00154491">
        <w:rPr>
          <w:rFonts w:ascii="Times New Roman" w:hAnsi="Times New Roman" w:cs="Times New Roman"/>
          <w:sz w:val="28"/>
          <w:szCs w:val="28"/>
        </w:rPr>
        <w:t xml:space="preserve"> and railway passenger</w:t>
      </w:r>
      <w:r w:rsidR="008C7240">
        <w:rPr>
          <w:rFonts w:ascii="Times New Roman" w:hAnsi="Times New Roman" w:cs="Times New Roman"/>
          <w:sz w:val="28"/>
          <w:szCs w:val="28"/>
        </w:rPr>
        <w:t xml:space="preserve"> duty</w:t>
      </w:r>
      <w:r w:rsidR="00154491">
        <w:rPr>
          <w:rFonts w:ascii="Times New Roman" w:hAnsi="Times New Roman" w:cs="Times New Roman"/>
          <w:sz w:val="28"/>
          <w:szCs w:val="28"/>
        </w:rPr>
        <w:t xml:space="preserve"> (the latter in return for promises of capital works)</w:t>
      </w:r>
      <w:r w:rsidR="008C7240">
        <w:rPr>
          <w:rFonts w:ascii="Times New Roman" w:hAnsi="Times New Roman" w:cs="Times New Roman"/>
          <w:sz w:val="28"/>
          <w:szCs w:val="28"/>
        </w:rPr>
        <w:t>, replaced betting duty with a license scheme</w:t>
      </w:r>
      <w:r w:rsidR="00154491">
        <w:rPr>
          <w:rFonts w:ascii="Times New Roman" w:hAnsi="Times New Roman" w:cs="Times New Roman"/>
          <w:sz w:val="28"/>
          <w:szCs w:val="28"/>
        </w:rPr>
        <w:t xml:space="preserve"> and introduced further agricultural rating relief. He also congratulated himself on </w:t>
      </w:r>
      <w:r w:rsidR="00A702E4">
        <w:rPr>
          <w:rFonts w:ascii="Times New Roman" w:hAnsi="Times New Roman" w:cs="Times New Roman"/>
          <w:sz w:val="28"/>
          <w:szCs w:val="28"/>
        </w:rPr>
        <w:t xml:space="preserve">the </w:t>
      </w:r>
      <w:r w:rsidR="00154491">
        <w:rPr>
          <w:rFonts w:ascii="Times New Roman" w:hAnsi="Times New Roman" w:cs="Times New Roman"/>
          <w:sz w:val="28"/>
          <w:szCs w:val="28"/>
        </w:rPr>
        <w:t>drop in the cost of living related to the reintroduction of the Gold Standard.</w:t>
      </w:r>
    </w:p>
    <w:p w:rsidR="000438B4" w:rsidRDefault="000438B4">
      <w:pPr>
        <w:rPr>
          <w:rFonts w:ascii="Times New Roman" w:hAnsi="Times New Roman" w:cs="Times New Roman"/>
          <w:sz w:val="28"/>
          <w:szCs w:val="28"/>
        </w:rPr>
      </w:pPr>
    </w:p>
    <w:p w:rsidR="000438B4" w:rsidRPr="000438B4" w:rsidRDefault="000438B4">
      <w:pPr>
        <w:rPr>
          <w:rFonts w:ascii="Times New Roman" w:hAnsi="Times New Roman" w:cs="Times New Roman"/>
          <w:sz w:val="28"/>
          <w:szCs w:val="28"/>
        </w:rPr>
      </w:pPr>
      <w:r w:rsidRPr="0058779C">
        <w:rPr>
          <w:rFonts w:ascii="Times New Roman" w:hAnsi="Times New Roman" w:cs="Times New Roman"/>
          <w:b/>
          <w:sz w:val="28"/>
          <w:szCs w:val="28"/>
        </w:rPr>
        <w:t>CHAR18/2/62-71</w:t>
      </w:r>
      <w:r w:rsidRPr="000438B4">
        <w:rPr>
          <w:rFonts w:ascii="Times New Roman" w:hAnsi="Times New Roman" w:cs="Times New Roman"/>
          <w:sz w:val="28"/>
          <w:szCs w:val="28"/>
        </w:rPr>
        <w:t xml:space="preserve">: WSC to </w:t>
      </w:r>
      <w:r w:rsidR="00284961">
        <w:rPr>
          <w:rFonts w:ascii="Times New Roman" w:hAnsi="Times New Roman" w:cs="Times New Roman"/>
          <w:sz w:val="28"/>
          <w:szCs w:val="28"/>
        </w:rPr>
        <w:t xml:space="preserve">Stanley </w:t>
      </w:r>
      <w:r w:rsidRPr="000438B4">
        <w:rPr>
          <w:rFonts w:ascii="Times New Roman" w:hAnsi="Times New Roman" w:cs="Times New Roman"/>
          <w:sz w:val="28"/>
          <w:szCs w:val="28"/>
        </w:rPr>
        <w:t xml:space="preserve">Baldwin, 13 December 1924 – </w:t>
      </w:r>
      <w:r w:rsidR="0058779C">
        <w:rPr>
          <w:rFonts w:ascii="Times New Roman" w:hAnsi="Times New Roman" w:cs="Times New Roman"/>
          <w:sz w:val="28"/>
          <w:szCs w:val="28"/>
        </w:rPr>
        <w:t xml:space="preserve">a </w:t>
      </w:r>
      <w:r w:rsidRPr="000438B4">
        <w:rPr>
          <w:rFonts w:ascii="Times New Roman" w:hAnsi="Times New Roman" w:cs="Times New Roman"/>
          <w:sz w:val="28"/>
          <w:szCs w:val="28"/>
        </w:rPr>
        <w:t>review of general policy.</w:t>
      </w:r>
      <w:r w:rsidR="0058779C">
        <w:rPr>
          <w:rFonts w:ascii="Times New Roman" w:hAnsi="Times New Roman" w:cs="Times New Roman"/>
          <w:sz w:val="28"/>
          <w:szCs w:val="28"/>
        </w:rPr>
        <w:t xml:space="preserve"> In particular, it contains a long discussion of the risks of war with Japan in the light of pressures on the naval budget.</w:t>
      </w:r>
    </w:p>
    <w:p w:rsidR="000438B4" w:rsidRDefault="000438B4">
      <w:pPr>
        <w:rPr>
          <w:rFonts w:ascii="Times New Roman" w:hAnsi="Times New Roman" w:cs="Times New Roman"/>
          <w:sz w:val="28"/>
          <w:szCs w:val="28"/>
        </w:rPr>
      </w:pPr>
    </w:p>
    <w:p w:rsidR="00567DB8" w:rsidRDefault="00567DB8">
      <w:pPr>
        <w:rPr>
          <w:rFonts w:ascii="Times New Roman" w:hAnsi="Times New Roman" w:cs="Times New Roman"/>
          <w:sz w:val="28"/>
          <w:szCs w:val="28"/>
        </w:rPr>
      </w:pPr>
      <w:r w:rsidRPr="00284961">
        <w:rPr>
          <w:rFonts w:ascii="Times New Roman" w:hAnsi="Times New Roman" w:cs="Times New Roman"/>
          <w:b/>
          <w:sz w:val="28"/>
          <w:szCs w:val="28"/>
        </w:rPr>
        <w:t>CHAR18/7/141-3</w:t>
      </w:r>
      <w:r>
        <w:rPr>
          <w:rFonts w:ascii="Times New Roman" w:hAnsi="Times New Roman" w:cs="Times New Roman"/>
          <w:sz w:val="28"/>
          <w:szCs w:val="28"/>
        </w:rPr>
        <w:t xml:space="preserve">: Frederick Leith Ross and </w:t>
      </w:r>
      <w:r w:rsidR="00284961">
        <w:rPr>
          <w:rFonts w:ascii="Times New Roman" w:hAnsi="Times New Roman" w:cs="Times New Roman"/>
          <w:sz w:val="28"/>
          <w:szCs w:val="28"/>
        </w:rPr>
        <w:t xml:space="preserve">Sir </w:t>
      </w:r>
      <w:r w:rsidR="007E1136">
        <w:rPr>
          <w:rFonts w:ascii="Times New Roman" w:hAnsi="Times New Roman" w:cs="Times New Roman"/>
          <w:sz w:val="28"/>
          <w:szCs w:val="28"/>
        </w:rPr>
        <w:t>Otto Niemeyer to WSC, 24</w:t>
      </w:r>
      <w:r>
        <w:rPr>
          <w:rFonts w:ascii="Times New Roman" w:hAnsi="Times New Roman" w:cs="Times New Roman"/>
          <w:sz w:val="28"/>
          <w:szCs w:val="28"/>
        </w:rPr>
        <w:t xml:space="preserve"> April 1925 – explains the operations of German war reparations under the Dawes Plan.</w:t>
      </w:r>
    </w:p>
    <w:p w:rsidR="007D5307" w:rsidRDefault="007D5307">
      <w:pPr>
        <w:rPr>
          <w:rFonts w:ascii="Times New Roman" w:hAnsi="Times New Roman" w:cs="Times New Roman"/>
          <w:sz w:val="28"/>
          <w:szCs w:val="28"/>
        </w:rPr>
      </w:pPr>
    </w:p>
    <w:p w:rsidR="006E3D43" w:rsidRDefault="006E3D43">
      <w:pPr>
        <w:rPr>
          <w:rFonts w:ascii="Times New Roman" w:hAnsi="Times New Roman" w:cs="Times New Roman"/>
          <w:sz w:val="28"/>
          <w:szCs w:val="28"/>
        </w:rPr>
      </w:pPr>
      <w:r w:rsidRPr="00284961">
        <w:rPr>
          <w:rFonts w:ascii="Times New Roman" w:hAnsi="Times New Roman" w:cs="Times New Roman"/>
          <w:b/>
          <w:sz w:val="28"/>
          <w:szCs w:val="28"/>
        </w:rPr>
        <w:t>CHAR18/11/15-22</w:t>
      </w:r>
      <w:r>
        <w:rPr>
          <w:rFonts w:ascii="Times New Roman" w:hAnsi="Times New Roman" w:cs="Times New Roman"/>
          <w:sz w:val="28"/>
          <w:szCs w:val="28"/>
        </w:rPr>
        <w:t xml:space="preserve">: WSC to Baldwin, 12 June 1925 – explaining his opposition to steel tariffs for, ‘If steel is </w:t>
      </w:r>
      <w:r w:rsidR="00B0310A">
        <w:rPr>
          <w:rFonts w:ascii="Times New Roman" w:hAnsi="Times New Roman" w:cs="Times New Roman"/>
          <w:sz w:val="28"/>
          <w:szCs w:val="28"/>
        </w:rPr>
        <w:t>to be protected, it will be impossible to resist a demand for a corresponding measure of protection against all foreign competition for all the users of steel....the whole field of British industry would be involved’.</w:t>
      </w:r>
    </w:p>
    <w:p w:rsidR="006E3D43" w:rsidRDefault="006E3D43">
      <w:pPr>
        <w:rPr>
          <w:rFonts w:ascii="Times New Roman" w:hAnsi="Times New Roman" w:cs="Times New Roman"/>
          <w:sz w:val="28"/>
          <w:szCs w:val="28"/>
        </w:rPr>
      </w:pPr>
    </w:p>
    <w:p w:rsidR="000D4F47" w:rsidRDefault="000D4F47">
      <w:pPr>
        <w:rPr>
          <w:rFonts w:ascii="Times New Roman" w:hAnsi="Times New Roman" w:cs="Times New Roman"/>
          <w:sz w:val="28"/>
          <w:szCs w:val="28"/>
        </w:rPr>
      </w:pPr>
      <w:r w:rsidRPr="00284961">
        <w:rPr>
          <w:rFonts w:ascii="Times New Roman" w:hAnsi="Times New Roman" w:cs="Times New Roman"/>
          <w:b/>
          <w:sz w:val="28"/>
          <w:szCs w:val="28"/>
        </w:rPr>
        <w:t>CHAR18/12A/96-9</w:t>
      </w:r>
      <w:r>
        <w:rPr>
          <w:rFonts w:ascii="Times New Roman" w:hAnsi="Times New Roman" w:cs="Times New Roman"/>
          <w:sz w:val="28"/>
          <w:szCs w:val="28"/>
        </w:rPr>
        <w:t xml:space="preserve">: WSC to </w:t>
      </w:r>
      <w:r w:rsidR="00C130DD">
        <w:rPr>
          <w:rFonts w:ascii="Times New Roman" w:hAnsi="Times New Roman" w:cs="Times New Roman"/>
          <w:sz w:val="28"/>
          <w:szCs w:val="28"/>
        </w:rPr>
        <w:t xml:space="preserve">Sir Otto </w:t>
      </w:r>
      <w:r>
        <w:rPr>
          <w:rFonts w:ascii="Times New Roman" w:hAnsi="Times New Roman" w:cs="Times New Roman"/>
          <w:sz w:val="28"/>
          <w:szCs w:val="28"/>
        </w:rPr>
        <w:t xml:space="preserve">Niemeyer, 22 February 1925 – Churchill’s celebrated letter expressing anxieties about the impact of a return to the Gold Standard. In it he argued ‘The Treasury has never, it seems to me, faced the profound significance of what Mr Keynes calls “the paradox of unemployment amidst dearth”....The Treasury and Bank of England policy has </w:t>
      </w:r>
      <w:r>
        <w:rPr>
          <w:rFonts w:ascii="Times New Roman" w:hAnsi="Times New Roman" w:cs="Times New Roman"/>
          <w:sz w:val="28"/>
          <w:szCs w:val="28"/>
        </w:rPr>
        <w:lastRenderedPageBreak/>
        <w:t>been the only policy consistently pursued. It is a terrible responsibility for those who have shaped it, unless they can be sure that there is no connection between the unique British phenomenon of chronic unemployment and the long, resolute consistency of a particular financial policy....I would rather see Finance less proud and Industry more content’.</w:t>
      </w:r>
    </w:p>
    <w:p w:rsidR="000D4F47" w:rsidRDefault="000D4F47">
      <w:pPr>
        <w:rPr>
          <w:rFonts w:ascii="Times New Roman" w:hAnsi="Times New Roman" w:cs="Times New Roman"/>
          <w:sz w:val="28"/>
          <w:szCs w:val="28"/>
        </w:rPr>
      </w:pPr>
    </w:p>
    <w:p w:rsidR="007D5307" w:rsidRDefault="007D5307">
      <w:pPr>
        <w:rPr>
          <w:rFonts w:ascii="Times New Roman" w:hAnsi="Times New Roman" w:cs="Times New Roman"/>
          <w:sz w:val="28"/>
          <w:szCs w:val="28"/>
        </w:rPr>
      </w:pPr>
      <w:r w:rsidRPr="00284961">
        <w:rPr>
          <w:rFonts w:ascii="Times New Roman" w:hAnsi="Times New Roman" w:cs="Times New Roman"/>
          <w:b/>
          <w:sz w:val="28"/>
          <w:szCs w:val="28"/>
        </w:rPr>
        <w:t>CHAR18/12B/162</w:t>
      </w:r>
      <w:r>
        <w:rPr>
          <w:rFonts w:ascii="Times New Roman" w:hAnsi="Times New Roman" w:cs="Times New Roman"/>
          <w:sz w:val="28"/>
          <w:szCs w:val="28"/>
        </w:rPr>
        <w:t xml:space="preserve">: WSC to </w:t>
      </w:r>
      <w:r w:rsidR="00284961">
        <w:rPr>
          <w:rFonts w:ascii="Times New Roman" w:hAnsi="Times New Roman" w:cs="Times New Roman"/>
          <w:sz w:val="28"/>
          <w:szCs w:val="28"/>
        </w:rPr>
        <w:t xml:space="preserve">P. J. </w:t>
      </w:r>
      <w:proofErr w:type="spellStart"/>
      <w:r>
        <w:rPr>
          <w:rFonts w:ascii="Times New Roman" w:hAnsi="Times New Roman" w:cs="Times New Roman"/>
          <w:sz w:val="28"/>
          <w:szCs w:val="28"/>
        </w:rPr>
        <w:t>Grigg</w:t>
      </w:r>
      <w:proofErr w:type="spellEnd"/>
      <w:r>
        <w:rPr>
          <w:rFonts w:ascii="Times New Roman" w:hAnsi="Times New Roman" w:cs="Times New Roman"/>
          <w:sz w:val="28"/>
          <w:szCs w:val="28"/>
        </w:rPr>
        <w:t xml:space="preserve">, 23 April 1925 – pointing out </w:t>
      </w:r>
      <w:proofErr w:type="gramStart"/>
      <w:r>
        <w:rPr>
          <w:rFonts w:ascii="Times New Roman" w:hAnsi="Times New Roman" w:cs="Times New Roman"/>
          <w:sz w:val="28"/>
          <w:szCs w:val="28"/>
        </w:rPr>
        <w:t>that Cabinet papers</w:t>
      </w:r>
      <w:proofErr w:type="gramEnd"/>
      <w:r>
        <w:rPr>
          <w:rFonts w:ascii="Times New Roman" w:hAnsi="Times New Roman" w:cs="Times New Roman"/>
          <w:sz w:val="28"/>
          <w:szCs w:val="28"/>
        </w:rPr>
        <w:t xml:space="preserve"> circulated amongst about 100 people and that the pensions scheme had already leaked, Churchill indicated he was going to try to avoid further leaks by simply briefing the Cabinet orally about the Gold Standard decision.</w:t>
      </w:r>
    </w:p>
    <w:p w:rsidR="00AE1EB5" w:rsidRDefault="00AE1EB5">
      <w:pPr>
        <w:rPr>
          <w:rFonts w:ascii="Times New Roman" w:hAnsi="Times New Roman" w:cs="Times New Roman"/>
          <w:sz w:val="28"/>
          <w:szCs w:val="28"/>
        </w:rPr>
      </w:pPr>
    </w:p>
    <w:p w:rsidR="00AE1EB5" w:rsidRDefault="00AE1EB5">
      <w:pPr>
        <w:rPr>
          <w:rFonts w:ascii="Times New Roman" w:hAnsi="Times New Roman" w:cs="Times New Roman"/>
          <w:sz w:val="28"/>
          <w:szCs w:val="28"/>
        </w:rPr>
      </w:pPr>
      <w:r w:rsidRPr="00284961">
        <w:rPr>
          <w:rFonts w:ascii="Times New Roman" w:hAnsi="Times New Roman" w:cs="Times New Roman"/>
          <w:b/>
          <w:sz w:val="28"/>
          <w:szCs w:val="28"/>
        </w:rPr>
        <w:t>CHAR18/30</w:t>
      </w:r>
      <w:r w:rsidR="00C130DD">
        <w:rPr>
          <w:rFonts w:ascii="Times New Roman" w:hAnsi="Times New Roman" w:cs="Times New Roman"/>
          <w:b/>
          <w:sz w:val="28"/>
          <w:szCs w:val="28"/>
        </w:rPr>
        <w:t>A/16-23</w:t>
      </w:r>
      <w:r>
        <w:rPr>
          <w:rFonts w:ascii="Times New Roman" w:hAnsi="Times New Roman" w:cs="Times New Roman"/>
          <w:sz w:val="28"/>
          <w:szCs w:val="28"/>
        </w:rPr>
        <w:t xml:space="preserve">: WSC to </w:t>
      </w:r>
      <w:r w:rsidR="00284961">
        <w:rPr>
          <w:rFonts w:ascii="Times New Roman" w:hAnsi="Times New Roman" w:cs="Times New Roman"/>
          <w:sz w:val="28"/>
          <w:szCs w:val="28"/>
        </w:rPr>
        <w:t xml:space="preserve">Sir Richard </w:t>
      </w:r>
      <w:r>
        <w:rPr>
          <w:rFonts w:ascii="Times New Roman" w:hAnsi="Times New Roman" w:cs="Times New Roman"/>
          <w:sz w:val="28"/>
          <w:szCs w:val="28"/>
        </w:rPr>
        <w:t>Hopkins, 7 January 1926 – abortively suggests a national register of taxpayers with investment income to enable taxation at source.</w:t>
      </w:r>
    </w:p>
    <w:p w:rsidR="004B7D2D" w:rsidRDefault="004B7D2D">
      <w:pPr>
        <w:rPr>
          <w:rFonts w:ascii="Times New Roman" w:hAnsi="Times New Roman" w:cs="Times New Roman"/>
          <w:sz w:val="28"/>
          <w:szCs w:val="28"/>
        </w:rPr>
      </w:pPr>
    </w:p>
    <w:p w:rsidR="004B7D2D" w:rsidRDefault="004B7D2D">
      <w:pPr>
        <w:rPr>
          <w:rFonts w:ascii="Times New Roman" w:hAnsi="Times New Roman" w:cs="Times New Roman"/>
          <w:sz w:val="28"/>
          <w:szCs w:val="28"/>
        </w:rPr>
      </w:pPr>
      <w:r w:rsidRPr="00284961">
        <w:rPr>
          <w:rFonts w:ascii="Times New Roman" w:hAnsi="Times New Roman" w:cs="Times New Roman"/>
          <w:b/>
          <w:sz w:val="28"/>
          <w:szCs w:val="28"/>
        </w:rPr>
        <w:t>CHAR18/30B/309-14</w:t>
      </w:r>
      <w:r>
        <w:rPr>
          <w:rFonts w:ascii="Times New Roman" w:hAnsi="Times New Roman" w:cs="Times New Roman"/>
          <w:sz w:val="28"/>
          <w:szCs w:val="28"/>
        </w:rPr>
        <w:t>: WSC to Niemeyer, 28 October 1926 – sets out grounds for Churchill preferring tax cuts and debt conversion.</w:t>
      </w:r>
    </w:p>
    <w:p w:rsidR="00F50CA7" w:rsidRDefault="00F50CA7">
      <w:pPr>
        <w:rPr>
          <w:rFonts w:ascii="Times New Roman" w:hAnsi="Times New Roman" w:cs="Times New Roman"/>
          <w:sz w:val="28"/>
          <w:szCs w:val="28"/>
        </w:rPr>
      </w:pPr>
    </w:p>
    <w:p w:rsidR="00F50CA7" w:rsidRDefault="00F50CA7">
      <w:pPr>
        <w:rPr>
          <w:rFonts w:ascii="Times New Roman" w:hAnsi="Times New Roman" w:cs="Times New Roman"/>
          <w:sz w:val="28"/>
          <w:szCs w:val="28"/>
        </w:rPr>
      </w:pPr>
      <w:r w:rsidRPr="00284961">
        <w:rPr>
          <w:rFonts w:ascii="Times New Roman" w:hAnsi="Times New Roman" w:cs="Times New Roman"/>
          <w:b/>
          <w:sz w:val="28"/>
          <w:szCs w:val="28"/>
        </w:rPr>
        <w:t>CHAR18/36</w:t>
      </w:r>
      <w:r>
        <w:rPr>
          <w:rFonts w:ascii="Times New Roman" w:hAnsi="Times New Roman" w:cs="Times New Roman"/>
          <w:sz w:val="28"/>
          <w:szCs w:val="28"/>
        </w:rPr>
        <w:t xml:space="preserve">: </w:t>
      </w:r>
      <w:r w:rsidR="00284961">
        <w:rPr>
          <w:rFonts w:ascii="Times New Roman" w:hAnsi="Times New Roman" w:cs="Times New Roman"/>
          <w:sz w:val="28"/>
          <w:szCs w:val="28"/>
        </w:rPr>
        <w:t>WSC’s proposals for the Betting Tax, 10 January 1926 – this whole file consists of Churchill’s proposals for a new and problematic form of taxation.</w:t>
      </w:r>
    </w:p>
    <w:p w:rsidR="008416B2" w:rsidRDefault="008416B2">
      <w:pPr>
        <w:rPr>
          <w:rFonts w:ascii="Times New Roman" w:hAnsi="Times New Roman" w:cs="Times New Roman"/>
          <w:sz w:val="28"/>
          <w:szCs w:val="28"/>
        </w:rPr>
      </w:pPr>
    </w:p>
    <w:p w:rsidR="008416B2" w:rsidRDefault="008416B2">
      <w:pPr>
        <w:rPr>
          <w:rFonts w:ascii="Times New Roman" w:hAnsi="Times New Roman" w:cs="Times New Roman"/>
          <w:sz w:val="28"/>
          <w:szCs w:val="28"/>
        </w:rPr>
      </w:pPr>
      <w:r>
        <w:rPr>
          <w:rFonts w:ascii="Times New Roman" w:hAnsi="Times New Roman" w:cs="Times New Roman"/>
          <w:b/>
          <w:sz w:val="28"/>
          <w:szCs w:val="28"/>
        </w:rPr>
        <w:t>CHAR18/40/55-8</w:t>
      </w:r>
      <w:r>
        <w:rPr>
          <w:rFonts w:ascii="Times New Roman" w:hAnsi="Times New Roman" w:cs="Times New Roman"/>
          <w:sz w:val="28"/>
          <w:szCs w:val="28"/>
        </w:rPr>
        <w:t xml:space="preserve">: WSC to Niemeyer, 26 January 1927 – in which Churchill expresses concern at the public impression that ‘The policy of the Treasury and the Bank [of England] favours the Capitalists’ interests and in particular the </w:t>
      </w:r>
      <w:proofErr w:type="spellStart"/>
      <w:r>
        <w:rPr>
          <w:rFonts w:ascii="Times New Roman" w:hAnsi="Times New Roman" w:cs="Times New Roman"/>
          <w:i/>
          <w:sz w:val="28"/>
          <w:szCs w:val="28"/>
        </w:rPr>
        <w:t>rentier</w:t>
      </w:r>
      <w:proofErr w:type="spellEnd"/>
      <w:r>
        <w:rPr>
          <w:rFonts w:ascii="Times New Roman" w:hAnsi="Times New Roman" w:cs="Times New Roman"/>
          <w:sz w:val="28"/>
          <w:szCs w:val="28"/>
        </w:rPr>
        <w:t xml:space="preserve"> class to such an extent that the nation will never be free of debt in any period which can be foreseen’. After paying off £500-600m, he complains, Britain ‘actually owes more than she did at the beginning’.</w:t>
      </w:r>
    </w:p>
    <w:p w:rsidR="008416B2" w:rsidRDefault="008416B2">
      <w:pPr>
        <w:rPr>
          <w:rFonts w:ascii="Times New Roman" w:hAnsi="Times New Roman" w:cs="Times New Roman"/>
          <w:sz w:val="28"/>
          <w:szCs w:val="28"/>
        </w:rPr>
      </w:pPr>
    </w:p>
    <w:p w:rsidR="008416B2" w:rsidRDefault="008416B2">
      <w:pPr>
        <w:rPr>
          <w:rFonts w:ascii="Times New Roman" w:hAnsi="Times New Roman" w:cs="Times New Roman"/>
          <w:sz w:val="28"/>
          <w:szCs w:val="28"/>
        </w:rPr>
      </w:pPr>
      <w:r>
        <w:rPr>
          <w:rFonts w:ascii="Times New Roman" w:hAnsi="Times New Roman" w:cs="Times New Roman"/>
          <w:b/>
          <w:sz w:val="28"/>
          <w:szCs w:val="28"/>
        </w:rPr>
        <w:t>CHAR18/40/68-70</w:t>
      </w:r>
      <w:r w:rsidR="001F5E09">
        <w:rPr>
          <w:rFonts w:ascii="Times New Roman" w:hAnsi="Times New Roman" w:cs="Times New Roman"/>
          <w:sz w:val="28"/>
          <w:szCs w:val="28"/>
        </w:rPr>
        <w:t>: Niemeyer to WSC, 9</w:t>
      </w:r>
      <w:bookmarkStart w:id="0" w:name="_GoBack"/>
      <w:bookmarkEnd w:id="0"/>
      <w:r>
        <w:rPr>
          <w:rFonts w:ascii="Times New Roman" w:hAnsi="Times New Roman" w:cs="Times New Roman"/>
          <w:sz w:val="28"/>
          <w:szCs w:val="28"/>
        </w:rPr>
        <w:t xml:space="preserve"> February 1927 – written in response to a speech by the former Chancellor (and Gold Standard sceptic), Reginald McKenna had made as Chairman of Midland Bank on 28 January 1927 (circulated by WSC as CHAR18/40/62). </w:t>
      </w:r>
      <w:r w:rsidR="00B8058D">
        <w:rPr>
          <w:rFonts w:ascii="Times New Roman" w:hAnsi="Times New Roman" w:cs="Times New Roman"/>
          <w:sz w:val="28"/>
          <w:szCs w:val="28"/>
        </w:rPr>
        <w:t xml:space="preserve"> He concluded that McKenna’s prescription was inflationary: ‘This is not the moment to make rash experiments on a purely theoretical basis, the advantages of which put at their highest are dubious, and the consequences of which might be disastrous’.</w:t>
      </w:r>
    </w:p>
    <w:p w:rsidR="00E77A5E" w:rsidRDefault="00E77A5E">
      <w:pPr>
        <w:rPr>
          <w:rFonts w:ascii="Times New Roman" w:hAnsi="Times New Roman" w:cs="Times New Roman"/>
          <w:sz w:val="28"/>
          <w:szCs w:val="28"/>
        </w:rPr>
      </w:pPr>
    </w:p>
    <w:p w:rsidR="00E77A5E" w:rsidRPr="00E77A5E" w:rsidRDefault="00E77A5E">
      <w:pPr>
        <w:rPr>
          <w:rFonts w:ascii="Times New Roman" w:hAnsi="Times New Roman" w:cs="Times New Roman"/>
          <w:sz w:val="28"/>
          <w:szCs w:val="28"/>
        </w:rPr>
      </w:pPr>
      <w:r>
        <w:rPr>
          <w:rFonts w:ascii="Times New Roman" w:hAnsi="Times New Roman" w:cs="Times New Roman"/>
          <w:b/>
          <w:sz w:val="28"/>
          <w:szCs w:val="28"/>
        </w:rPr>
        <w:t>CHAR18/40/78-86</w:t>
      </w:r>
      <w:r>
        <w:rPr>
          <w:rFonts w:ascii="Times New Roman" w:hAnsi="Times New Roman" w:cs="Times New Roman"/>
          <w:sz w:val="28"/>
          <w:szCs w:val="28"/>
        </w:rPr>
        <w:t xml:space="preserve">: R. G. </w:t>
      </w:r>
      <w:proofErr w:type="spellStart"/>
      <w:r>
        <w:rPr>
          <w:rFonts w:ascii="Times New Roman" w:hAnsi="Times New Roman" w:cs="Times New Roman"/>
          <w:sz w:val="28"/>
          <w:szCs w:val="28"/>
        </w:rPr>
        <w:t>Hawtrey</w:t>
      </w:r>
      <w:proofErr w:type="spellEnd"/>
      <w:r>
        <w:rPr>
          <w:rFonts w:ascii="Times New Roman" w:hAnsi="Times New Roman" w:cs="Times New Roman"/>
          <w:sz w:val="28"/>
          <w:szCs w:val="28"/>
        </w:rPr>
        <w:t xml:space="preserve"> note, ‘Mr Keynes on Mr McKenna’, 18 February 1927 – written in response to Keynes’ article (‘Mr McKenna on Monetary Policy’ </w:t>
      </w:r>
      <w:r>
        <w:rPr>
          <w:rFonts w:ascii="Times New Roman" w:hAnsi="Times New Roman" w:cs="Times New Roman"/>
          <w:i/>
          <w:sz w:val="28"/>
          <w:szCs w:val="28"/>
        </w:rPr>
        <w:t>The Nation &amp; Athenaeum</w:t>
      </w:r>
      <w:r>
        <w:rPr>
          <w:rFonts w:ascii="Times New Roman" w:hAnsi="Times New Roman" w:cs="Times New Roman"/>
          <w:sz w:val="28"/>
          <w:szCs w:val="28"/>
        </w:rPr>
        <w:t xml:space="preserve">, 12 February 1927, circulated by WSC as CHAR18/40/75). Keynes wanted an embargo on foreign loans, requiring investors instead to spend money domestically on housing and ‘other </w:t>
      </w:r>
      <w:proofErr w:type="spellStart"/>
      <w:r>
        <w:rPr>
          <w:rFonts w:ascii="Times New Roman" w:hAnsi="Times New Roman" w:cs="Times New Roman"/>
          <w:sz w:val="28"/>
          <w:szCs w:val="28"/>
        </w:rPr>
        <w:t>unremunerative</w:t>
      </w:r>
      <w:proofErr w:type="spellEnd"/>
      <w:r>
        <w:rPr>
          <w:rFonts w:ascii="Times New Roman" w:hAnsi="Times New Roman" w:cs="Times New Roman"/>
          <w:sz w:val="28"/>
          <w:szCs w:val="28"/>
        </w:rPr>
        <w:t xml:space="preserve"> or partially remunerative enterprises in this country. Essentially it is a gigantic system of relief works with borrowed money and an ever-growing burden of debt and taxation’.</w:t>
      </w:r>
    </w:p>
    <w:p w:rsidR="00AE1EB5" w:rsidRDefault="00AE1EB5">
      <w:pPr>
        <w:rPr>
          <w:rFonts w:ascii="Times New Roman" w:hAnsi="Times New Roman" w:cs="Times New Roman"/>
          <w:sz w:val="28"/>
          <w:szCs w:val="28"/>
        </w:rPr>
      </w:pPr>
    </w:p>
    <w:p w:rsidR="006E3D43" w:rsidRDefault="006E3D43">
      <w:pPr>
        <w:rPr>
          <w:rFonts w:ascii="Times New Roman" w:hAnsi="Times New Roman" w:cs="Times New Roman"/>
          <w:sz w:val="28"/>
          <w:szCs w:val="28"/>
        </w:rPr>
      </w:pPr>
      <w:r w:rsidRPr="00284961">
        <w:rPr>
          <w:rFonts w:ascii="Times New Roman" w:hAnsi="Times New Roman" w:cs="Times New Roman"/>
          <w:b/>
          <w:sz w:val="28"/>
          <w:szCs w:val="28"/>
        </w:rPr>
        <w:t>CHAR18/64/3-13</w:t>
      </w:r>
      <w:r>
        <w:rPr>
          <w:rFonts w:ascii="Times New Roman" w:hAnsi="Times New Roman" w:cs="Times New Roman"/>
          <w:sz w:val="28"/>
          <w:szCs w:val="28"/>
        </w:rPr>
        <w:t xml:space="preserve">: WSC to Baldwin, 6 June 1927 – justifying the need for </w:t>
      </w:r>
      <w:proofErr w:type="spellStart"/>
      <w:r>
        <w:rPr>
          <w:rFonts w:ascii="Times New Roman" w:hAnsi="Times New Roman" w:cs="Times New Roman"/>
          <w:sz w:val="28"/>
          <w:szCs w:val="28"/>
        </w:rPr>
        <w:t>derating</w:t>
      </w:r>
      <w:proofErr w:type="spellEnd"/>
      <w:r>
        <w:rPr>
          <w:rFonts w:ascii="Times New Roman" w:hAnsi="Times New Roman" w:cs="Times New Roman"/>
          <w:sz w:val="28"/>
          <w:szCs w:val="28"/>
        </w:rPr>
        <w:t xml:space="preserve"> both politically and economically. In it Churchill points out the lack of progress in tackling unemployment: ‘The state of the coalfields is certainly nothing for us to be proud of’. </w:t>
      </w:r>
      <w:proofErr w:type="spellStart"/>
      <w:r>
        <w:rPr>
          <w:rFonts w:ascii="Times New Roman" w:hAnsi="Times New Roman" w:cs="Times New Roman"/>
          <w:sz w:val="28"/>
          <w:szCs w:val="28"/>
        </w:rPr>
        <w:t>Derating</w:t>
      </w:r>
      <w:proofErr w:type="spellEnd"/>
      <w:r>
        <w:rPr>
          <w:rFonts w:ascii="Times New Roman" w:hAnsi="Times New Roman" w:cs="Times New Roman"/>
          <w:sz w:val="28"/>
          <w:szCs w:val="28"/>
        </w:rPr>
        <w:t xml:space="preserve"> offer</w:t>
      </w:r>
      <w:r w:rsidR="00284961">
        <w:rPr>
          <w:rFonts w:ascii="Times New Roman" w:hAnsi="Times New Roman" w:cs="Times New Roman"/>
          <w:sz w:val="28"/>
          <w:szCs w:val="28"/>
        </w:rPr>
        <w:t>ed</w:t>
      </w:r>
      <w:r>
        <w:rPr>
          <w:rFonts w:ascii="Times New Roman" w:hAnsi="Times New Roman" w:cs="Times New Roman"/>
          <w:sz w:val="28"/>
          <w:szCs w:val="28"/>
        </w:rPr>
        <w:t xml:space="preserve"> a new initiative. </w:t>
      </w:r>
    </w:p>
    <w:p w:rsidR="001F1655" w:rsidRDefault="001F1655">
      <w:pPr>
        <w:rPr>
          <w:rFonts w:ascii="Times New Roman" w:hAnsi="Times New Roman" w:cs="Times New Roman"/>
          <w:sz w:val="28"/>
          <w:szCs w:val="28"/>
        </w:rPr>
      </w:pPr>
    </w:p>
    <w:p w:rsidR="001F1655" w:rsidRPr="001F1655" w:rsidRDefault="001F1655">
      <w:pPr>
        <w:rPr>
          <w:rFonts w:ascii="Times New Roman" w:hAnsi="Times New Roman" w:cs="Times New Roman"/>
          <w:sz w:val="28"/>
          <w:szCs w:val="28"/>
        </w:rPr>
      </w:pPr>
      <w:r>
        <w:rPr>
          <w:rFonts w:ascii="Times New Roman" w:hAnsi="Times New Roman" w:cs="Times New Roman"/>
          <w:b/>
          <w:sz w:val="28"/>
          <w:szCs w:val="28"/>
        </w:rPr>
        <w:t>CHAR18/71/10-16</w:t>
      </w:r>
      <w:r>
        <w:rPr>
          <w:rFonts w:ascii="Times New Roman" w:hAnsi="Times New Roman" w:cs="Times New Roman"/>
          <w:sz w:val="28"/>
          <w:szCs w:val="28"/>
        </w:rPr>
        <w:t xml:space="preserve">: WSC to Niemeyer, 20 May 1927 – in which Churchill complains about the economic recovery of Germany in contrast to the British, burdened by debt to a </w:t>
      </w:r>
      <w:proofErr w:type="spellStart"/>
      <w:r>
        <w:rPr>
          <w:rFonts w:ascii="Times New Roman" w:hAnsi="Times New Roman" w:cs="Times New Roman"/>
          <w:i/>
          <w:sz w:val="28"/>
          <w:szCs w:val="28"/>
        </w:rPr>
        <w:t>rentier</w:t>
      </w:r>
      <w:proofErr w:type="spellEnd"/>
      <w:r>
        <w:rPr>
          <w:rFonts w:ascii="Times New Roman" w:hAnsi="Times New Roman" w:cs="Times New Roman"/>
          <w:sz w:val="28"/>
          <w:szCs w:val="28"/>
        </w:rPr>
        <w:t xml:space="preserve"> class; ‘a contrast from which most misleading deductions might easily be drawn by a democratic electorate’.</w:t>
      </w:r>
    </w:p>
    <w:p w:rsidR="006E3D43" w:rsidRDefault="006E3D43">
      <w:pPr>
        <w:rPr>
          <w:rFonts w:ascii="Times New Roman" w:hAnsi="Times New Roman" w:cs="Times New Roman"/>
          <w:sz w:val="28"/>
          <w:szCs w:val="28"/>
        </w:rPr>
      </w:pPr>
    </w:p>
    <w:p w:rsidR="00AE1EB5" w:rsidRDefault="00AE1EB5">
      <w:pPr>
        <w:rPr>
          <w:rFonts w:ascii="Times New Roman" w:hAnsi="Times New Roman" w:cs="Times New Roman"/>
          <w:sz w:val="28"/>
          <w:szCs w:val="28"/>
        </w:rPr>
      </w:pPr>
      <w:r w:rsidRPr="00284961">
        <w:rPr>
          <w:rFonts w:ascii="Times New Roman" w:hAnsi="Times New Roman" w:cs="Times New Roman"/>
          <w:b/>
          <w:sz w:val="28"/>
          <w:szCs w:val="28"/>
        </w:rPr>
        <w:t>CHAR18/75</w:t>
      </w:r>
      <w:r w:rsidR="00C130DD">
        <w:rPr>
          <w:rFonts w:ascii="Times New Roman" w:hAnsi="Times New Roman" w:cs="Times New Roman"/>
          <w:b/>
          <w:sz w:val="28"/>
          <w:szCs w:val="28"/>
        </w:rPr>
        <w:t>/72</w:t>
      </w:r>
      <w:r w:rsidRPr="00AE1EB5">
        <w:rPr>
          <w:rFonts w:ascii="Times New Roman" w:hAnsi="Times New Roman" w:cs="Times New Roman"/>
          <w:sz w:val="28"/>
          <w:szCs w:val="28"/>
        </w:rPr>
        <w:t xml:space="preserve">: WSC to </w:t>
      </w:r>
      <w:r w:rsidR="00C130DD">
        <w:rPr>
          <w:rFonts w:ascii="Times New Roman" w:hAnsi="Times New Roman" w:cs="Times New Roman"/>
          <w:sz w:val="28"/>
          <w:szCs w:val="28"/>
        </w:rPr>
        <w:t xml:space="preserve">Sir Ernest </w:t>
      </w:r>
      <w:proofErr w:type="spellStart"/>
      <w:r w:rsidRPr="00AE1EB5">
        <w:rPr>
          <w:rFonts w:ascii="Times New Roman" w:hAnsi="Times New Roman" w:cs="Times New Roman"/>
          <w:sz w:val="28"/>
          <w:szCs w:val="28"/>
        </w:rPr>
        <w:t>Gowers</w:t>
      </w:r>
      <w:proofErr w:type="spellEnd"/>
      <w:r w:rsidRPr="00AE1EB5">
        <w:rPr>
          <w:rFonts w:ascii="Times New Roman" w:hAnsi="Times New Roman" w:cs="Times New Roman"/>
          <w:sz w:val="28"/>
          <w:szCs w:val="28"/>
        </w:rPr>
        <w:t xml:space="preserve">, 29 May 1928 – demonstrates that Treasury calculations suggested that ⅞ of the relief from </w:t>
      </w:r>
      <w:proofErr w:type="spellStart"/>
      <w:r w:rsidRPr="00AE1EB5">
        <w:rPr>
          <w:rFonts w:ascii="Times New Roman" w:hAnsi="Times New Roman" w:cs="Times New Roman"/>
          <w:sz w:val="28"/>
          <w:szCs w:val="28"/>
        </w:rPr>
        <w:t>derating</w:t>
      </w:r>
      <w:proofErr w:type="spellEnd"/>
      <w:r w:rsidRPr="00AE1EB5">
        <w:rPr>
          <w:rFonts w:ascii="Times New Roman" w:hAnsi="Times New Roman" w:cs="Times New Roman"/>
          <w:sz w:val="28"/>
          <w:szCs w:val="28"/>
        </w:rPr>
        <w:t xml:space="preserve"> would go to depressed or heavy industry.</w:t>
      </w:r>
    </w:p>
    <w:p w:rsidR="006C3522" w:rsidRDefault="006C3522">
      <w:pPr>
        <w:rPr>
          <w:rFonts w:ascii="Times New Roman" w:hAnsi="Times New Roman" w:cs="Times New Roman"/>
          <w:sz w:val="28"/>
          <w:szCs w:val="28"/>
        </w:rPr>
      </w:pPr>
    </w:p>
    <w:p w:rsidR="006C3522" w:rsidRDefault="006C3522">
      <w:pPr>
        <w:rPr>
          <w:rFonts w:ascii="Times New Roman" w:hAnsi="Times New Roman" w:cs="Times New Roman"/>
          <w:sz w:val="28"/>
          <w:szCs w:val="28"/>
        </w:rPr>
      </w:pPr>
      <w:r w:rsidRPr="00284961">
        <w:rPr>
          <w:rFonts w:ascii="Times New Roman" w:hAnsi="Times New Roman" w:cs="Times New Roman"/>
          <w:b/>
          <w:sz w:val="28"/>
          <w:szCs w:val="28"/>
        </w:rPr>
        <w:t>CHAR18/79</w:t>
      </w:r>
      <w:r w:rsidR="00C130DD">
        <w:rPr>
          <w:rFonts w:ascii="Times New Roman" w:hAnsi="Times New Roman" w:cs="Times New Roman"/>
          <w:b/>
          <w:sz w:val="28"/>
          <w:szCs w:val="28"/>
        </w:rPr>
        <w:t>/80-5</w:t>
      </w:r>
      <w:r w:rsidRPr="006C3522">
        <w:rPr>
          <w:rFonts w:ascii="Times New Roman" w:hAnsi="Times New Roman" w:cs="Times New Roman"/>
          <w:sz w:val="28"/>
          <w:szCs w:val="28"/>
        </w:rPr>
        <w:t>: ‘Betting Duty E</w:t>
      </w:r>
      <w:r w:rsidR="00B019AB">
        <w:rPr>
          <w:rFonts w:ascii="Times New Roman" w:hAnsi="Times New Roman" w:cs="Times New Roman"/>
          <w:sz w:val="28"/>
          <w:szCs w:val="28"/>
        </w:rPr>
        <w:t>vasion’ memorandum, 30 May 1928 – this draws attention to the difficulty of applying a turnover tax to an field where turnover figures were so hard to come by, so much activity was illegal and tax evasion was rife.</w:t>
      </w:r>
    </w:p>
    <w:p w:rsidR="006C3522" w:rsidRDefault="006C3522">
      <w:pPr>
        <w:rPr>
          <w:rFonts w:ascii="Times New Roman" w:hAnsi="Times New Roman" w:cs="Times New Roman"/>
          <w:sz w:val="28"/>
          <w:szCs w:val="28"/>
        </w:rPr>
      </w:pPr>
    </w:p>
    <w:p w:rsidR="006C3522" w:rsidRPr="006C3522" w:rsidRDefault="006C3522" w:rsidP="006C3522">
      <w:pPr>
        <w:pStyle w:val="FootnoteText"/>
        <w:rPr>
          <w:rFonts w:ascii="Times New Roman" w:hAnsi="Times New Roman" w:cs="Times New Roman"/>
          <w:sz w:val="28"/>
          <w:szCs w:val="28"/>
        </w:rPr>
      </w:pPr>
      <w:r w:rsidRPr="00B019AB">
        <w:rPr>
          <w:rFonts w:ascii="Times New Roman" w:hAnsi="Times New Roman" w:cs="Times New Roman"/>
          <w:b/>
          <w:sz w:val="28"/>
          <w:szCs w:val="28"/>
        </w:rPr>
        <w:t>CHAR18/100/89-98</w:t>
      </w:r>
      <w:r w:rsidRPr="006C3522">
        <w:rPr>
          <w:rFonts w:ascii="Times New Roman" w:hAnsi="Times New Roman" w:cs="Times New Roman"/>
          <w:sz w:val="28"/>
          <w:szCs w:val="28"/>
        </w:rPr>
        <w:t xml:space="preserve">: Hopkins to </w:t>
      </w:r>
      <w:proofErr w:type="spellStart"/>
      <w:r w:rsidRPr="006C3522">
        <w:rPr>
          <w:rFonts w:ascii="Times New Roman" w:hAnsi="Times New Roman" w:cs="Times New Roman"/>
          <w:sz w:val="28"/>
          <w:szCs w:val="28"/>
        </w:rPr>
        <w:t>Grigg</w:t>
      </w:r>
      <w:proofErr w:type="spellEnd"/>
      <w:r w:rsidRPr="006C3522">
        <w:rPr>
          <w:rFonts w:ascii="Times New Roman" w:hAnsi="Times New Roman" w:cs="Times New Roman"/>
          <w:sz w:val="28"/>
          <w:szCs w:val="28"/>
        </w:rPr>
        <w:t xml:space="preserve">, 18 March 1929 – review </w:t>
      </w:r>
      <w:r>
        <w:rPr>
          <w:rFonts w:ascii="Times New Roman" w:hAnsi="Times New Roman" w:cs="Times New Roman"/>
          <w:sz w:val="28"/>
          <w:szCs w:val="28"/>
        </w:rPr>
        <w:t>of progress under Churchill on debt management</w:t>
      </w:r>
      <w:r w:rsidRPr="006C3522">
        <w:rPr>
          <w:rFonts w:ascii="Times New Roman" w:hAnsi="Times New Roman" w:cs="Times New Roman"/>
          <w:sz w:val="28"/>
          <w:szCs w:val="28"/>
        </w:rPr>
        <w:t>.</w:t>
      </w:r>
    </w:p>
    <w:p w:rsidR="006C3522" w:rsidRDefault="006C3522">
      <w:pPr>
        <w:rPr>
          <w:rFonts w:ascii="Times New Roman" w:hAnsi="Times New Roman" w:cs="Times New Roman"/>
          <w:sz w:val="28"/>
          <w:szCs w:val="28"/>
        </w:rPr>
      </w:pPr>
    </w:p>
    <w:p w:rsidR="004252DA" w:rsidRDefault="0090544B">
      <w:pPr>
        <w:rPr>
          <w:rFonts w:ascii="Times New Roman" w:hAnsi="Times New Roman" w:cs="Times New Roman"/>
          <w:sz w:val="28"/>
          <w:szCs w:val="28"/>
        </w:rPr>
      </w:pPr>
      <w:r w:rsidRPr="00B019AB">
        <w:rPr>
          <w:rFonts w:ascii="Times New Roman" w:hAnsi="Times New Roman" w:cs="Times New Roman"/>
          <w:b/>
          <w:sz w:val="28"/>
          <w:szCs w:val="28"/>
        </w:rPr>
        <w:t>CHAR22/87</w:t>
      </w:r>
      <w:r w:rsidR="00280D11">
        <w:rPr>
          <w:rFonts w:ascii="Times New Roman" w:hAnsi="Times New Roman" w:cs="Times New Roman"/>
          <w:b/>
          <w:sz w:val="28"/>
          <w:szCs w:val="28"/>
        </w:rPr>
        <w:t>/46</w:t>
      </w:r>
      <w:r w:rsidR="00F50CA7">
        <w:rPr>
          <w:rFonts w:ascii="Times New Roman" w:hAnsi="Times New Roman" w:cs="Times New Roman"/>
          <w:sz w:val="28"/>
          <w:szCs w:val="28"/>
        </w:rPr>
        <w:t xml:space="preserve">: </w:t>
      </w:r>
      <w:r w:rsidR="004252DA">
        <w:rPr>
          <w:rFonts w:ascii="Times New Roman" w:hAnsi="Times New Roman" w:cs="Times New Roman"/>
          <w:sz w:val="28"/>
          <w:szCs w:val="28"/>
        </w:rPr>
        <w:t xml:space="preserve">CP55(26), WSC ‘The Gold Standard’, 10 February 1926 – a Cabinet memorandum </w:t>
      </w:r>
      <w:r w:rsidR="00C556A8">
        <w:rPr>
          <w:rFonts w:ascii="Times New Roman" w:hAnsi="Times New Roman" w:cs="Times New Roman"/>
          <w:sz w:val="28"/>
          <w:szCs w:val="28"/>
        </w:rPr>
        <w:t xml:space="preserve">circulated by WSC </w:t>
      </w:r>
      <w:r w:rsidR="004252DA">
        <w:rPr>
          <w:rFonts w:ascii="Times New Roman" w:hAnsi="Times New Roman" w:cs="Times New Roman"/>
          <w:sz w:val="28"/>
          <w:szCs w:val="28"/>
        </w:rPr>
        <w:t xml:space="preserve">in which </w:t>
      </w:r>
      <w:r w:rsidR="00C556A8">
        <w:rPr>
          <w:rFonts w:ascii="Times New Roman" w:hAnsi="Times New Roman" w:cs="Times New Roman"/>
          <w:sz w:val="28"/>
          <w:szCs w:val="28"/>
        </w:rPr>
        <w:t>the favourable views of various Bank chairmen and the distinguished Swedish economist Gustav Cassel are given in detail in relation to the initial effects of the restoration of the Gold Standard.</w:t>
      </w:r>
    </w:p>
    <w:p w:rsidR="004252DA" w:rsidRDefault="004252DA">
      <w:pPr>
        <w:rPr>
          <w:rFonts w:ascii="Times New Roman" w:hAnsi="Times New Roman" w:cs="Times New Roman"/>
          <w:sz w:val="28"/>
          <w:szCs w:val="28"/>
        </w:rPr>
      </w:pPr>
    </w:p>
    <w:p w:rsidR="00B8092C" w:rsidRDefault="00B8092C" w:rsidP="00B8092C">
      <w:pPr>
        <w:jc w:val="center"/>
        <w:rPr>
          <w:rFonts w:ascii="Times New Roman" w:hAnsi="Times New Roman" w:cs="Times New Roman"/>
          <w:sz w:val="28"/>
          <w:szCs w:val="28"/>
        </w:rPr>
      </w:pPr>
      <w:r>
        <w:rPr>
          <w:rFonts w:ascii="Times New Roman" w:hAnsi="Times New Roman" w:cs="Times New Roman"/>
          <w:b/>
          <w:sz w:val="28"/>
          <w:szCs w:val="28"/>
          <w:u w:val="single"/>
        </w:rPr>
        <w:lastRenderedPageBreak/>
        <w:t>FURTHER READING</w:t>
      </w:r>
    </w:p>
    <w:p w:rsidR="00B8092C" w:rsidRDefault="00B8092C">
      <w:pPr>
        <w:rPr>
          <w:rFonts w:ascii="Times New Roman" w:hAnsi="Times New Roman" w:cs="Times New Roman"/>
          <w:sz w:val="28"/>
          <w:szCs w:val="28"/>
        </w:rPr>
      </w:pPr>
    </w:p>
    <w:p w:rsidR="00B8092C" w:rsidRDefault="00B8092C">
      <w:pPr>
        <w:rPr>
          <w:rFonts w:ascii="Times New Roman" w:hAnsi="Times New Roman" w:cs="Times New Roman"/>
          <w:sz w:val="28"/>
          <w:szCs w:val="28"/>
        </w:rPr>
      </w:pPr>
    </w:p>
    <w:p w:rsidR="001025F2" w:rsidRDefault="001025F2">
      <w:pPr>
        <w:rPr>
          <w:rFonts w:ascii="Times New Roman" w:hAnsi="Times New Roman" w:cs="Times New Roman"/>
          <w:sz w:val="28"/>
          <w:szCs w:val="28"/>
        </w:rPr>
      </w:pPr>
      <w:proofErr w:type="gramStart"/>
      <w:r>
        <w:rPr>
          <w:rFonts w:ascii="Times New Roman" w:hAnsi="Times New Roman" w:cs="Times New Roman"/>
          <w:sz w:val="28"/>
          <w:szCs w:val="28"/>
        </w:rPr>
        <w:t xml:space="preserve">Paul Addison </w:t>
      </w:r>
      <w:r>
        <w:rPr>
          <w:rFonts w:ascii="Times New Roman" w:hAnsi="Times New Roman" w:cs="Times New Roman"/>
          <w:i/>
          <w:sz w:val="28"/>
          <w:szCs w:val="28"/>
        </w:rPr>
        <w:t>Churchill on the Home Front 1900-1955</w:t>
      </w:r>
      <w:r>
        <w:rPr>
          <w:rFonts w:ascii="Times New Roman" w:hAnsi="Times New Roman" w:cs="Times New Roman"/>
          <w:sz w:val="28"/>
          <w:szCs w:val="28"/>
        </w:rPr>
        <w:t xml:space="preserve"> (London: Jonathan Cape, 1992), especially chapters 7-8.</w:t>
      </w:r>
      <w:proofErr w:type="gramEnd"/>
    </w:p>
    <w:p w:rsidR="004D46A7" w:rsidRPr="004D46A7" w:rsidRDefault="004D46A7">
      <w:pPr>
        <w:rPr>
          <w:rFonts w:ascii="Times New Roman" w:hAnsi="Times New Roman" w:cs="Times New Roman"/>
          <w:sz w:val="28"/>
          <w:szCs w:val="28"/>
        </w:rPr>
      </w:pPr>
      <w:r>
        <w:rPr>
          <w:rFonts w:ascii="Times New Roman" w:hAnsi="Times New Roman" w:cs="Times New Roman"/>
          <w:sz w:val="28"/>
          <w:szCs w:val="28"/>
        </w:rPr>
        <w:t>Ben Bernanke and Harold James ‘The Gold Standard, Deflation and Financial Crisis in the Great Depression: An International Comparison’ in R. Glenn Hubbard (</w:t>
      </w:r>
      <w:proofErr w:type="spellStart"/>
      <w:proofErr w:type="gramStart"/>
      <w:r>
        <w:rPr>
          <w:rFonts w:ascii="Times New Roman" w:hAnsi="Times New Roman" w:cs="Times New Roman"/>
          <w:sz w:val="28"/>
          <w:szCs w:val="28"/>
        </w:rPr>
        <w:t>ed</w:t>
      </w:r>
      <w:proofErr w:type="spellEnd"/>
      <w:proofErr w:type="gramEnd"/>
      <w:r>
        <w:rPr>
          <w:rFonts w:ascii="Times New Roman" w:hAnsi="Times New Roman" w:cs="Times New Roman"/>
          <w:sz w:val="28"/>
          <w:szCs w:val="28"/>
        </w:rPr>
        <w:t xml:space="preserve">) </w:t>
      </w:r>
      <w:r w:rsidRPr="004D46A7">
        <w:rPr>
          <w:rFonts w:ascii="Times New Roman" w:hAnsi="Times New Roman" w:cs="Times New Roman"/>
          <w:i/>
          <w:sz w:val="28"/>
          <w:szCs w:val="28"/>
        </w:rPr>
        <w:t>Financial Markets and Financial Crises</w:t>
      </w:r>
      <w:r>
        <w:rPr>
          <w:rFonts w:ascii="Times New Roman" w:hAnsi="Times New Roman" w:cs="Times New Roman"/>
          <w:sz w:val="28"/>
          <w:szCs w:val="28"/>
        </w:rPr>
        <w:t xml:space="preserve"> (Chicago: University of Chicago Press, 1991), pp.33-68.</w:t>
      </w:r>
    </w:p>
    <w:p w:rsidR="009722C0" w:rsidRDefault="009722C0">
      <w:pPr>
        <w:rPr>
          <w:rFonts w:ascii="Times New Roman" w:hAnsi="Times New Roman" w:cs="Times New Roman"/>
          <w:sz w:val="28"/>
          <w:szCs w:val="28"/>
        </w:rPr>
      </w:pPr>
      <w:r>
        <w:rPr>
          <w:rFonts w:ascii="Times New Roman" w:hAnsi="Times New Roman" w:cs="Times New Roman"/>
          <w:sz w:val="28"/>
          <w:szCs w:val="28"/>
        </w:rPr>
        <w:t xml:space="preserve">Robert Boyce </w:t>
      </w:r>
      <w:r>
        <w:rPr>
          <w:rFonts w:ascii="Times New Roman" w:hAnsi="Times New Roman" w:cs="Times New Roman"/>
          <w:i/>
          <w:sz w:val="28"/>
          <w:szCs w:val="28"/>
        </w:rPr>
        <w:t>British Capitalism at the Crossroads, 1919-1932</w:t>
      </w:r>
      <w:r>
        <w:rPr>
          <w:rFonts w:ascii="Times New Roman" w:hAnsi="Times New Roman" w:cs="Times New Roman"/>
          <w:sz w:val="28"/>
          <w:szCs w:val="28"/>
        </w:rPr>
        <w:t xml:space="preserve"> </w:t>
      </w:r>
      <w:r w:rsidR="0075496F">
        <w:rPr>
          <w:rFonts w:ascii="Times New Roman" w:hAnsi="Times New Roman" w:cs="Times New Roman"/>
          <w:sz w:val="28"/>
          <w:szCs w:val="28"/>
        </w:rPr>
        <w:t>(Cambridge: Cambridge University Press, 2009).</w:t>
      </w:r>
    </w:p>
    <w:p w:rsidR="00280D11" w:rsidRPr="00280D11" w:rsidRDefault="00280D11">
      <w:pPr>
        <w:rPr>
          <w:rFonts w:ascii="Times New Roman" w:hAnsi="Times New Roman" w:cs="Times New Roman"/>
          <w:sz w:val="28"/>
          <w:szCs w:val="28"/>
        </w:rPr>
      </w:pPr>
      <w:proofErr w:type="gramStart"/>
      <w:r>
        <w:rPr>
          <w:rFonts w:ascii="Times New Roman" w:hAnsi="Times New Roman" w:cs="Times New Roman"/>
          <w:sz w:val="28"/>
          <w:szCs w:val="28"/>
        </w:rPr>
        <w:t xml:space="preserve">Gustav Cassel ‘The Restoration of the Gold Standard’ </w:t>
      </w:r>
      <w:proofErr w:type="spellStart"/>
      <w:r>
        <w:rPr>
          <w:rFonts w:ascii="Times New Roman" w:hAnsi="Times New Roman" w:cs="Times New Roman"/>
          <w:i/>
          <w:sz w:val="28"/>
          <w:szCs w:val="28"/>
        </w:rPr>
        <w:t>Economica</w:t>
      </w:r>
      <w:proofErr w:type="spellEnd"/>
      <w:r>
        <w:rPr>
          <w:rFonts w:ascii="Times New Roman" w:hAnsi="Times New Roman" w:cs="Times New Roman"/>
          <w:sz w:val="28"/>
          <w:szCs w:val="28"/>
        </w:rPr>
        <w:t xml:space="preserve"> 9 (1923), 171-85.</w:t>
      </w:r>
      <w:proofErr w:type="gramEnd"/>
    </w:p>
    <w:p w:rsidR="00280D11" w:rsidRPr="00280D11" w:rsidRDefault="00280D11">
      <w:pPr>
        <w:rPr>
          <w:rFonts w:ascii="Times New Roman" w:hAnsi="Times New Roman" w:cs="Times New Roman"/>
          <w:sz w:val="28"/>
          <w:szCs w:val="28"/>
        </w:rPr>
      </w:pPr>
      <w:r>
        <w:rPr>
          <w:rFonts w:ascii="Times New Roman" w:hAnsi="Times New Roman" w:cs="Times New Roman"/>
          <w:sz w:val="28"/>
          <w:szCs w:val="28"/>
        </w:rPr>
        <w:t xml:space="preserve">Gustav Cassel </w:t>
      </w:r>
      <w:proofErr w:type="gramStart"/>
      <w:r>
        <w:rPr>
          <w:rFonts w:ascii="Times New Roman" w:hAnsi="Times New Roman" w:cs="Times New Roman"/>
          <w:i/>
          <w:sz w:val="28"/>
          <w:szCs w:val="28"/>
        </w:rPr>
        <w:t>The</w:t>
      </w:r>
      <w:proofErr w:type="gramEnd"/>
      <w:r>
        <w:rPr>
          <w:rFonts w:ascii="Times New Roman" w:hAnsi="Times New Roman" w:cs="Times New Roman"/>
          <w:i/>
          <w:sz w:val="28"/>
          <w:szCs w:val="28"/>
        </w:rPr>
        <w:t xml:space="preserve"> Downfall of the Gold Standard</w:t>
      </w:r>
      <w:r>
        <w:rPr>
          <w:rFonts w:ascii="Times New Roman" w:hAnsi="Times New Roman" w:cs="Times New Roman"/>
          <w:sz w:val="28"/>
          <w:szCs w:val="28"/>
        </w:rPr>
        <w:t xml:space="preserve"> (Oxford: Clarendon Press, 1936)</w:t>
      </w:r>
      <w:r w:rsidR="00A83478">
        <w:rPr>
          <w:rFonts w:ascii="Times New Roman" w:hAnsi="Times New Roman" w:cs="Times New Roman"/>
          <w:sz w:val="28"/>
          <w:szCs w:val="28"/>
        </w:rPr>
        <w:t>.</w:t>
      </w:r>
    </w:p>
    <w:p w:rsidR="00AA4AA7" w:rsidRPr="00AA4AA7" w:rsidRDefault="00AA4AA7">
      <w:pPr>
        <w:rPr>
          <w:rFonts w:ascii="Times New Roman" w:hAnsi="Times New Roman" w:cs="Times New Roman"/>
          <w:sz w:val="28"/>
          <w:szCs w:val="28"/>
        </w:rPr>
      </w:pPr>
      <w:r>
        <w:rPr>
          <w:rFonts w:ascii="Times New Roman" w:hAnsi="Times New Roman" w:cs="Times New Roman"/>
          <w:sz w:val="28"/>
          <w:szCs w:val="28"/>
        </w:rPr>
        <w:t xml:space="preserve">Mark Clapson </w:t>
      </w:r>
      <w:r>
        <w:rPr>
          <w:rFonts w:ascii="Times New Roman" w:hAnsi="Times New Roman" w:cs="Times New Roman"/>
          <w:i/>
          <w:sz w:val="28"/>
          <w:szCs w:val="28"/>
        </w:rPr>
        <w:t>A Bit of a Flutter: Popular Gambling and English Society c1823-1961</w:t>
      </w:r>
      <w:r>
        <w:rPr>
          <w:rFonts w:ascii="Times New Roman" w:hAnsi="Times New Roman" w:cs="Times New Roman"/>
          <w:sz w:val="28"/>
          <w:szCs w:val="28"/>
        </w:rPr>
        <w:t xml:space="preserve"> (Manchester: Manchester University Press, 1992).</w:t>
      </w:r>
    </w:p>
    <w:p w:rsidR="00AA4AA7" w:rsidRPr="00AA4AA7" w:rsidRDefault="00AA4AA7">
      <w:pPr>
        <w:rPr>
          <w:rFonts w:ascii="Times New Roman" w:hAnsi="Times New Roman" w:cs="Times New Roman"/>
          <w:sz w:val="28"/>
          <w:szCs w:val="28"/>
        </w:rPr>
      </w:pPr>
      <w:r>
        <w:rPr>
          <w:rFonts w:ascii="Times New Roman" w:hAnsi="Times New Roman" w:cs="Times New Roman"/>
          <w:sz w:val="28"/>
          <w:szCs w:val="28"/>
        </w:rPr>
        <w:t>Peter Clarke ‘Churchill’s Economic Ideas 1900-1930’ in Robert Blake and William Louis (</w:t>
      </w:r>
      <w:proofErr w:type="spellStart"/>
      <w:proofErr w:type="gramStart"/>
      <w:r>
        <w:rPr>
          <w:rFonts w:ascii="Times New Roman" w:hAnsi="Times New Roman" w:cs="Times New Roman"/>
          <w:sz w:val="28"/>
          <w:szCs w:val="28"/>
        </w:rPr>
        <w:t>eds</w:t>
      </w:r>
      <w:proofErr w:type="spellEnd"/>
      <w:proofErr w:type="gramEnd"/>
      <w:r>
        <w:rPr>
          <w:rFonts w:ascii="Times New Roman" w:hAnsi="Times New Roman" w:cs="Times New Roman"/>
          <w:sz w:val="28"/>
          <w:szCs w:val="28"/>
        </w:rPr>
        <w:t xml:space="preserve">), </w:t>
      </w:r>
      <w:r>
        <w:rPr>
          <w:rFonts w:ascii="Times New Roman" w:hAnsi="Times New Roman" w:cs="Times New Roman"/>
          <w:i/>
          <w:sz w:val="28"/>
          <w:szCs w:val="28"/>
        </w:rPr>
        <w:t>Churchill: A Major New Assessment of his Life in Peace and War</w:t>
      </w:r>
      <w:r>
        <w:rPr>
          <w:rFonts w:ascii="Times New Roman" w:hAnsi="Times New Roman" w:cs="Times New Roman"/>
          <w:sz w:val="28"/>
          <w:szCs w:val="28"/>
        </w:rPr>
        <w:t xml:space="preserve"> (Oxford: Oxford University Press, 1996), pp.79-96.</w:t>
      </w:r>
    </w:p>
    <w:p w:rsidR="009722C0" w:rsidRPr="009722C0" w:rsidRDefault="009722C0">
      <w:pPr>
        <w:rPr>
          <w:rFonts w:ascii="Times New Roman" w:hAnsi="Times New Roman" w:cs="Times New Roman"/>
          <w:sz w:val="28"/>
          <w:szCs w:val="28"/>
        </w:rPr>
      </w:pPr>
      <w:r>
        <w:rPr>
          <w:rFonts w:ascii="Times New Roman" w:hAnsi="Times New Roman" w:cs="Times New Roman"/>
          <w:sz w:val="28"/>
          <w:szCs w:val="28"/>
        </w:rPr>
        <w:t xml:space="preserve">Joseph L. </w:t>
      </w:r>
      <w:proofErr w:type="spellStart"/>
      <w:r>
        <w:rPr>
          <w:rFonts w:ascii="Times New Roman" w:hAnsi="Times New Roman" w:cs="Times New Roman"/>
          <w:sz w:val="28"/>
          <w:szCs w:val="28"/>
        </w:rPr>
        <w:t>Codali</w:t>
      </w:r>
      <w:proofErr w:type="spellEnd"/>
      <w:r>
        <w:rPr>
          <w:rFonts w:ascii="Times New Roman" w:hAnsi="Times New Roman" w:cs="Times New Roman"/>
          <w:sz w:val="28"/>
          <w:szCs w:val="28"/>
        </w:rPr>
        <w:t xml:space="preserve"> </w:t>
      </w:r>
      <w:proofErr w:type="gramStart"/>
      <w:r>
        <w:rPr>
          <w:rFonts w:ascii="Times New Roman" w:hAnsi="Times New Roman" w:cs="Times New Roman"/>
          <w:i/>
          <w:sz w:val="28"/>
          <w:szCs w:val="28"/>
        </w:rPr>
        <w:t>The</w:t>
      </w:r>
      <w:proofErr w:type="gramEnd"/>
      <w:r>
        <w:rPr>
          <w:rFonts w:ascii="Times New Roman" w:hAnsi="Times New Roman" w:cs="Times New Roman"/>
          <w:i/>
          <w:sz w:val="28"/>
          <w:szCs w:val="28"/>
        </w:rPr>
        <w:t xml:space="preserve"> Economic Consequences of Mr Churchill: The Return to Gold (1925) and the 1931 Crisis</w:t>
      </w:r>
      <w:r>
        <w:rPr>
          <w:rFonts w:ascii="Times New Roman" w:hAnsi="Times New Roman" w:cs="Times New Roman"/>
          <w:sz w:val="28"/>
          <w:szCs w:val="28"/>
        </w:rPr>
        <w:t xml:space="preserve"> (Vancouver: Simon Fraser University Press, 1990).</w:t>
      </w:r>
    </w:p>
    <w:p w:rsidR="00907327" w:rsidRPr="00907327" w:rsidRDefault="00907327">
      <w:pPr>
        <w:rPr>
          <w:rFonts w:ascii="Times New Roman" w:hAnsi="Times New Roman" w:cs="Times New Roman"/>
          <w:sz w:val="28"/>
          <w:szCs w:val="28"/>
        </w:rPr>
      </w:pPr>
      <w:proofErr w:type="gramStart"/>
      <w:r>
        <w:rPr>
          <w:rFonts w:ascii="Times New Roman" w:hAnsi="Times New Roman" w:cs="Times New Roman"/>
          <w:sz w:val="28"/>
          <w:szCs w:val="28"/>
        </w:rPr>
        <w:t xml:space="preserve">Frank C. </w:t>
      </w:r>
      <w:proofErr w:type="spellStart"/>
      <w:r>
        <w:rPr>
          <w:rFonts w:ascii="Times New Roman" w:hAnsi="Times New Roman" w:cs="Times New Roman"/>
          <w:sz w:val="28"/>
          <w:szCs w:val="28"/>
        </w:rPr>
        <w:t>Costigliola</w:t>
      </w:r>
      <w:proofErr w:type="spellEnd"/>
      <w:r>
        <w:rPr>
          <w:rFonts w:ascii="Times New Roman" w:hAnsi="Times New Roman" w:cs="Times New Roman"/>
          <w:sz w:val="28"/>
          <w:szCs w:val="28"/>
        </w:rPr>
        <w:t xml:space="preserve"> ‘Anglo-American Financial Rivalry in the 1920s’ </w:t>
      </w:r>
      <w:r>
        <w:rPr>
          <w:rFonts w:ascii="Times New Roman" w:hAnsi="Times New Roman" w:cs="Times New Roman"/>
          <w:i/>
          <w:sz w:val="28"/>
          <w:szCs w:val="28"/>
        </w:rPr>
        <w:t>Journal of Economic History</w:t>
      </w:r>
      <w:r>
        <w:rPr>
          <w:rFonts w:ascii="Times New Roman" w:hAnsi="Times New Roman" w:cs="Times New Roman"/>
          <w:sz w:val="28"/>
          <w:szCs w:val="28"/>
        </w:rPr>
        <w:t xml:space="preserve"> 37/4 (1977), 911-34.</w:t>
      </w:r>
      <w:proofErr w:type="gramEnd"/>
    </w:p>
    <w:p w:rsidR="0000043F" w:rsidRDefault="0000043F">
      <w:pPr>
        <w:rPr>
          <w:rFonts w:ascii="Times New Roman" w:hAnsi="Times New Roman" w:cs="Times New Roman"/>
          <w:sz w:val="28"/>
          <w:szCs w:val="28"/>
        </w:rPr>
      </w:pPr>
      <w:r>
        <w:rPr>
          <w:rFonts w:ascii="Times New Roman" w:hAnsi="Times New Roman" w:cs="Times New Roman"/>
          <w:sz w:val="28"/>
          <w:szCs w:val="28"/>
        </w:rPr>
        <w:t xml:space="preserve">Martin </w:t>
      </w:r>
      <w:proofErr w:type="spellStart"/>
      <w:r>
        <w:rPr>
          <w:rFonts w:ascii="Times New Roman" w:hAnsi="Times New Roman" w:cs="Times New Roman"/>
          <w:sz w:val="28"/>
          <w:szCs w:val="28"/>
        </w:rPr>
        <w:t>Daunton</w:t>
      </w:r>
      <w:proofErr w:type="spellEnd"/>
      <w:r>
        <w:rPr>
          <w:rFonts w:ascii="Times New Roman" w:hAnsi="Times New Roman" w:cs="Times New Roman"/>
          <w:sz w:val="28"/>
          <w:szCs w:val="28"/>
        </w:rPr>
        <w:t xml:space="preserve"> ‘Churchill at the Treasury: Remaking Conservative Taxation Policy 1924-1929’, </w:t>
      </w:r>
      <w:r>
        <w:rPr>
          <w:rFonts w:ascii="Times New Roman" w:hAnsi="Times New Roman" w:cs="Times New Roman"/>
          <w:i/>
          <w:sz w:val="28"/>
          <w:szCs w:val="28"/>
        </w:rPr>
        <w:t xml:space="preserve">Revue </w:t>
      </w:r>
      <w:proofErr w:type="spellStart"/>
      <w:r>
        <w:rPr>
          <w:rFonts w:ascii="Times New Roman" w:hAnsi="Times New Roman" w:cs="Times New Roman"/>
          <w:i/>
          <w:sz w:val="28"/>
          <w:szCs w:val="28"/>
        </w:rPr>
        <w:t>belge</w:t>
      </w:r>
      <w:proofErr w:type="spellEnd"/>
      <w:r>
        <w:rPr>
          <w:rFonts w:ascii="Times New Roman" w:hAnsi="Times New Roman" w:cs="Times New Roman"/>
          <w:i/>
          <w:sz w:val="28"/>
          <w:szCs w:val="28"/>
        </w:rPr>
        <w:t xml:space="preserve"> de </w:t>
      </w:r>
      <w:proofErr w:type="spellStart"/>
      <w:r>
        <w:rPr>
          <w:rFonts w:ascii="Times New Roman" w:hAnsi="Times New Roman" w:cs="Times New Roman"/>
          <w:i/>
          <w:sz w:val="28"/>
          <w:szCs w:val="28"/>
        </w:rPr>
        <w:t>philologie</w:t>
      </w:r>
      <w:proofErr w:type="spellEnd"/>
      <w:r>
        <w:rPr>
          <w:rFonts w:ascii="Times New Roman" w:hAnsi="Times New Roman" w:cs="Times New Roman"/>
          <w:i/>
          <w:sz w:val="28"/>
          <w:szCs w:val="28"/>
        </w:rPr>
        <w:t xml:space="preserve"> </w:t>
      </w:r>
      <w:proofErr w:type="gramStart"/>
      <w:r>
        <w:rPr>
          <w:rFonts w:ascii="Times New Roman" w:hAnsi="Times New Roman" w:cs="Times New Roman"/>
          <w:i/>
          <w:sz w:val="28"/>
          <w:szCs w:val="28"/>
        </w:rPr>
        <w:t>et</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d’histoire</w:t>
      </w:r>
      <w:proofErr w:type="spellEnd"/>
      <w:r>
        <w:rPr>
          <w:rFonts w:ascii="Times New Roman" w:hAnsi="Times New Roman" w:cs="Times New Roman"/>
          <w:sz w:val="28"/>
          <w:szCs w:val="28"/>
        </w:rPr>
        <w:t>, 75/4 (1997), 1063-83.</w:t>
      </w:r>
    </w:p>
    <w:p w:rsidR="00A83478" w:rsidRPr="00A83478" w:rsidRDefault="00A83478">
      <w:pPr>
        <w:rPr>
          <w:rFonts w:ascii="Times New Roman" w:hAnsi="Times New Roman" w:cs="Times New Roman"/>
          <w:sz w:val="28"/>
          <w:szCs w:val="28"/>
        </w:rPr>
      </w:pPr>
      <w:r>
        <w:rPr>
          <w:rFonts w:ascii="Times New Roman" w:hAnsi="Times New Roman" w:cs="Times New Roman"/>
          <w:sz w:val="28"/>
          <w:szCs w:val="28"/>
        </w:rPr>
        <w:t xml:space="preserve">Barry </w:t>
      </w:r>
      <w:proofErr w:type="spellStart"/>
      <w:r>
        <w:rPr>
          <w:rFonts w:ascii="Times New Roman" w:hAnsi="Times New Roman" w:cs="Times New Roman"/>
          <w:sz w:val="28"/>
          <w:szCs w:val="28"/>
        </w:rPr>
        <w:t>Eichengreen</w:t>
      </w:r>
      <w:proofErr w:type="spellEnd"/>
      <w:r>
        <w:rPr>
          <w:rFonts w:ascii="Times New Roman" w:hAnsi="Times New Roman" w:cs="Times New Roman"/>
          <w:sz w:val="28"/>
          <w:szCs w:val="28"/>
        </w:rPr>
        <w:t xml:space="preserve"> </w:t>
      </w:r>
      <w:r>
        <w:rPr>
          <w:rFonts w:ascii="Times New Roman" w:hAnsi="Times New Roman" w:cs="Times New Roman"/>
          <w:i/>
          <w:sz w:val="28"/>
          <w:szCs w:val="28"/>
        </w:rPr>
        <w:t>Golden Fetters: The Gold Standard and the Great Depression 1919-1939</w:t>
      </w:r>
      <w:r>
        <w:rPr>
          <w:rFonts w:ascii="Times New Roman" w:hAnsi="Times New Roman" w:cs="Times New Roman"/>
          <w:sz w:val="28"/>
          <w:szCs w:val="28"/>
        </w:rPr>
        <w:t xml:space="preserve"> (Cambridge: Cambridge University Press, 1992).</w:t>
      </w:r>
    </w:p>
    <w:p w:rsidR="009722C0" w:rsidRDefault="009722C0">
      <w:pPr>
        <w:rPr>
          <w:rFonts w:ascii="Times New Roman" w:hAnsi="Times New Roman" w:cs="Times New Roman"/>
          <w:sz w:val="28"/>
          <w:szCs w:val="28"/>
        </w:rPr>
      </w:pPr>
      <w:r>
        <w:rPr>
          <w:rFonts w:ascii="Times New Roman" w:hAnsi="Times New Roman" w:cs="Times New Roman"/>
          <w:sz w:val="28"/>
          <w:szCs w:val="28"/>
        </w:rPr>
        <w:t xml:space="preserve">Martin Gilbert </w:t>
      </w:r>
      <w:r>
        <w:rPr>
          <w:rFonts w:ascii="Times New Roman" w:hAnsi="Times New Roman" w:cs="Times New Roman"/>
          <w:i/>
          <w:sz w:val="28"/>
          <w:szCs w:val="28"/>
        </w:rPr>
        <w:t>Churchill’s Political Philosophy</w:t>
      </w:r>
      <w:r>
        <w:rPr>
          <w:rFonts w:ascii="Times New Roman" w:hAnsi="Times New Roman" w:cs="Times New Roman"/>
          <w:sz w:val="28"/>
          <w:szCs w:val="28"/>
        </w:rPr>
        <w:t xml:space="preserve"> (Oxford: Oxford University Press, 1981).</w:t>
      </w:r>
    </w:p>
    <w:p w:rsidR="009722C0" w:rsidRDefault="009722C0">
      <w:pPr>
        <w:rPr>
          <w:rFonts w:ascii="Times New Roman" w:hAnsi="Times New Roman" w:cs="Times New Roman"/>
          <w:sz w:val="28"/>
          <w:szCs w:val="28"/>
        </w:rPr>
      </w:pPr>
      <w:r>
        <w:rPr>
          <w:rFonts w:ascii="Times New Roman" w:hAnsi="Times New Roman" w:cs="Times New Roman"/>
          <w:sz w:val="28"/>
          <w:szCs w:val="28"/>
        </w:rPr>
        <w:t xml:space="preserve">P. J </w:t>
      </w:r>
      <w:proofErr w:type="spellStart"/>
      <w:r>
        <w:rPr>
          <w:rFonts w:ascii="Times New Roman" w:hAnsi="Times New Roman" w:cs="Times New Roman"/>
          <w:sz w:val="28"/>
          <w:szCs w:val="28"/>
        </w:rPr>
        <w:t>Grigg</w:t>
      </w:r>
      <w:proofErr w:type="spellEnd"/>
      <w:r>
        <w:rPr>
          <w:rFonts w:ascii="Times New Roman" w:hAnsi="Times New Roman" w:cs="Times New Roman"/>
          <w:sz w:val="28"/>
          <w:szCs w:val="28"/>
        </w:rPr>
        <w:t xml:space="preserve"> </w:t>
      </w:r>
      <w:r>
        <w:rPr>
          <w:rFonts w:ascii="Times New Roman" w:hAnsi="Times New Roman" w:cs="Times New Roman"/>
          <w:i/>
          <w:sz w:val="28"/>
          <w:szCs w:val="28"/>
        </w:rPr>
        <w:t>Prejudice and Judgement</w:t>
      </w:r>
      <w:r>
        <w:rPr>
          <w:rFonts w:ascii="Times New Roman" w:hAnsi="Times New Roman" w:cs="Times New Roman"/>
          <w:sz w:val="28"/>
          <w:szCs w:val="28"/>
        </w:rPr>
        <w:t xml:space="preserve"> (London: Jonathan Cape, 1948).</w:t>
      </w:r>
    </w:p>
    <w:p w:rsidR="00F30C8D" w:rsidRPr="00F30C8D" w:rsidRDefault="00F30C8D">
      <w:pPr>
        <w:rPr>
          <w:rFonts w:ascii="Times New Roman" w:hAnsi="Times New Roman" w:cs="Times New Roman"/>
          <w:sz w:val="28"/>
          <w:szCs w:val="28"/>
        </w:rPr>
      </w:pPr>
      <w:proofErr w:type="gramStart"/>
      <w:r>
        <w:rPr>
          <w:rFonts w:ascii="Times New Roman" w:hAnsi="Times New Roman" w:cs="Times New Roman"/>
          <w:sz w:val="28"/>
          <w:szCs w:val="28"/>
        </w:rPr>
        <w:t xml:space="preserve">Keith Hancock ‘Unemployment and the Economists in the 1920s’ </w:t>
      </w:r>
      <w:proofErr w:type="spellStart"/>
      <w:r>
        <w:rPr>
          <w:rFonts w:ascii="Times New Roman" w:hAnsi="Times New Roman" w:cs="Times New Roman"/>
          <w:i/>
          <w:sz w:val="28"/>
          <w:szCs w:val="28"/>
        </w:rPr>
        <w:t>Economica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n.s</w:t>
      </w:r>
      <w:proofErr w:type="spellEnd"/>
      <w:r>
        <w:rPr>
          <w:rFonts w:ascii="Times New Roman" w:hAnsi="Times New Roman" w:cs="Times New Roman"/>
          <w:sz w:val="28"/>
          <w:szCs w:val="28"/>
        </w:rPr>
        <w:t xml:space="preserve"> 27/108 (1960), 305-21.</w:t>
      </w:r>
      <w:proofErr w:type="gramEnd"/>
    </w:p>
    <w:p w:rsidR="009722C0" w:rsidRPr="0075496F" w:rsidRDefault="009722C0">
      <w:pPr>
        <w:rPr>
          <w:rFonts w:ascii="Times New Roman" w:hAnsi="Times New Roman" w:cs="Times New Roman"/>
          <w:sz w:val="28"/>
          <w:szCs w:val="28"/>
        </w:rPr>
      </w:pPr>
      <w:r>
        <w:rPr>
          <w:rFonts w:ascii="Times New Roman" w:hAnsi="Times New Roman" w:cs="Times New Roman"/>
          <w:sz w:val="28"/>
          <w:szCs w:val="28"/>
        </w:rPr>
        <w:t xml:space="preserve">John Maynard Keynes </w:t>
      </w:r>
      <w:proofErr w:type="gramStart"/>
      <w:r w:rsidR="0075496F">
        <w:rPr>
          <w:rFonts w:ascii="Times New Roman" w:hAnsi="Times New Roman" w:cs="Times New Roman"/>
          <w:i/>
          <w:sz w:val="28"/>
          <w:szCs w:val="28"/>
        </w:rPr>
        <w:t>The</w:t>
      </w:r>
      <w:proofErr w:type="gramEnd"/>
      <w:r w:rsidR="0075496F">
        <w:rPr>
          <w:rFonts w:ascii="Times New Roman" w:hAnsi="Times New Roman" w:cs="Times New Roman"/>
          <w:i/>
          <w:sz w:val="28"/>
          <w:szCs w:val="28"/>
        </w:rPr>
        <w:t xml:space="preserve"> Economic Consequences of Mr Churchill</w:t>
      </w:r>
      <w:r w:rsidR="0075496F">
        <w:rPr>
          <w:rFonts w:ascii="Times New Roman" w:hAnsi="Times New Roman" w:cs="Times New Roman"/>
          <w:sz w:val="28"/>
          <w:szCs w:val="28"/>
        </w:rPr>
        <w:t xml:space="preserve"> (London: L and V Woolf, 1925).</w:t>
      </w:r>
    </w:p>
    <w:p w:rsidR="00A83478" w:rsidRPr="00A83478" w:rsidRDefault="00A83478">
      <w:pPr>
        <w:rPr>
          <w:rFonts w:ascii="Times New Roman" w:hAnsi="Times New Roman" w:cs="Times New Roman"/>
          <w:sz w:val="28"/>
          <w:szCs w:val="28"/>
        </w:rPr>
      </w:pPr>
      <w:r>
        <w:rPr>
          <w:rFonts w:ascii="Times New Roman" w:hAnsi="Times New Roman" w:cs="Times New Roman"/>
          <w:sz w:val="28"/>
          <w:szCs w:val="28"/>
        </w:rPr>
        <w:lastRenderedPageBreak/>
        <w:t xml:space="preserve">David </w:t>
      </w:r>
      <w:proofErr w:type="spellStart"/>
      <w:r>
        <w:rPr>
          <w:rFonts w:ascii="Times New Roman" w:hAnsi="Times New Roman" w:cs="Times New Roman"/>
          <w:sz w:val="28"/>
          <w:szCs w:val="28"/>
        </w:rPr>
        <w:t>Kynaston</w:t>
      </w:r>
      <w:proofErr w:type="spellEnd"/>
      <w:r>
        <w:rPr>
          <w:rFonts w:ascii="Times New Roman" w:hAnsi="Times New Roman" w:cs="Times New Roman"/>
          <w:sz w:val="28"/>
          <w:szCs w:val="28"/>
        </w:rPr>
        <w:t xml:space="preserve"> </w:t>
      </w:r>
      <w:proofErr w:type="gramStart"/>
      <w:r>
        <w:rPr>
          <w:rFonts w:ascii="Times New Roman" w:hAnsi="Times New Roman" w:cs="Times New Roman"/>
          <w:i/>
          <w:sz w:val="28"/>
          <w:szCs w:val="28"/>
        </w:rPr>
        <w:t>The</w:t>
      </w:r>
      <w:proofErr w:type="gramEnd"/>
      <w:r>
        <w:rPr>
          <w:rFonts w:ascii="Times New Roman" w:hAnsi="Times New Roman" w:cs="Times New Roman"/>
          <w:i/>
          <w:sz w:val="28"/>
          <w:szCs w:val="28"/>
        </w:rPr>
        <w:t xml:space="preserve"> City of London: Vol. III, Illusions of Gold 1914-1945</w:t>
      </w:r>
      <w:r>
        <w:rPr>
          <w:rFonts w:ascii="Times New Roman" w:hAnsi="Times New Roman" w:cs="Times New Roman"/>
          <w:sz w:val="28"/>
          <w:szCs w:val="28"/>
        </w:rPr>
        <w:t xml:space="preserve"> (London: </w:t>
      </w:r>
      <w:proofErr w:type="spellStart"/>
      <w:r>
        <w:rPr>
          <w:rFonts w:ascii="Times New Roman" w:hAnsi="Times New Roman" w:cs="Times New Roman"/>
          <w:sz w:val="28"/>
          <w:szCs w:val="28"/>
        </w:rPr>
        <w:t>Chatto</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Windus</w:t>
      </w:r>
      <w:proofErr w:type="spellEnd"/>
      <w:r>
        <w:rPr>
          <w:rFonts w:ascii="Times New Roman" w:hAnsi="Times New Roman" w:cs="Times New Roman"/>
          <w:sz w:val="28"/>
          <w:szCs w:val="28"/>
        </w:rPr>
        <w:t>, 1999).</w:t>
      </w:r>
    </w:p>
    <w:p w:rsidR="00354472" w:rsidRPr="00354472" w:rsidRDefault="00354472">
      <w:pPr>
        <w:rPr>
          <w:rFonts w:ascii="Times New Roman" w:hAnsi="Times New Roman" w:cs="Times New Roman"/>
          <w:sz w:val="28"/>
          <w:szCs w:val="28"/>
        </w:rPr>
      </w:pPr>
      <w:r>
        <w:rPr>
          <w:rFonts w:ascii="Times New Roman" w:hAnsi="Times New Roman" w:cs="Times New Roman"/>
          <w:sz w:val="28"/>
          <w:szCs w:val="28"/>
        </w:rPr>
        <w:t xml:space="preserve">David Macgregor ‘Former Naval Cheapskate: Chancellor of the Exchequer Winston Churchill and the Royal Navy 1924-1929’ </w:t>
      </w:r>
      <w:r>
        <w:rPr>
          <w:rFonts w:ascii="Times New Roman" w:hAnsi="Times New Roman" w:cs="Times New Roman"/>
          <w:i/>
          <w:sz w:val="28"/>
          <w:szCs w:val="28"/>
        </w:rPr>
        <w:t>Armed Forces &amp; Society</w:t>
      </w:r>
      <w:r>
        <w:rPr>
          <w:rFonts w:ascii="Times New Roman" w:hAnsi="Times New Roman" w:cs="Times New Roman"/>
          <w:sz w:val="28"/>
          <w:szCs w:val="28"/>
        </w:rPr>
        <w:t xml:space="preserve"> 19/3</w:t>
      </w:r>
      <w:r w:rsidR="00A83478">
        <w:rPr>
          <w:rFonts w:ascii="Times New Roman" w:hAnsi="Times New Roman" w:cs="Times New Roman"/>
          <w:sz w:val="28"/>
          <w:szCs w:val="28"/>
        </w:rPr>
        <w:t xml:space="preserve"> (1993)</w:t>
      </w:r>
      <w:r>
        <w:rPr>
          <w:rFonts w:ascii="Times New Roman" w:hAnsi="Times New Roman" w:cs="Times New Roman"/>
          <w:sz w:val="28"/>
          <w:szCs w:val="28"/>
        </w:rPr>
        <w:t>, 319-33.</w:t>
      </w:r>
    </w:p>
    <w:p w:rsidR="00963806" w:rsidRPr="00354472" w:rsidRDefault="00963806">
      <w:pPr>
        <w:rPr>
          <w:rFonts w:ascii="Times New Roman" w:hAnsi="Times New Roman" w:cs="Times New Roman"/>
          <w:sz w:val="28"/>
          <w:szCs w:val="28"/>
        </w:rPr>
      </w:pPr>
      <w:r>
        <w:rPr>
          <w:rFonts w:ascii="Times New Roman" w:hAnsi="Times New Roman" w:cs="Times New Roman"/>
          <w:sz w:val="28"/>
          <w:szCs w:val="28"/>
        </w:rPr>
        <w:t xml:space="preserve">W. D. McIntyre </w:t>
      </w:r>
      <w:proofErr w:type="gramStart"/>
      <w:r>
        <w:rPr>
          <w:rFonts w:ascii="Times New Roman" w:hAnsi="Times New Roman" w:cs="Times New Roman"/>
          <w:i/>
          <w:sz w:val="28"/>
          <w:szCs w:val="28"/>
        </w:rPr>
        <w:t>The</w:t>
      </w:r>
      <w:proofErr w:type="gramEnd"/>
      <w:r>
        <w:rPr>
          <w:rFonts w:ascii="Times New Roman" w:hAnsi="Times New Roman" w:cs="Times New Roman"/>
          <w:i/>
          <w:sz w:val="28"/>
          <w:szCs w:val="28"/>
        </w:rPr>
        <w:t xml:space="preserve"> Rise and Fall of the Singapore Naval Base 191</w:t>
      </w:r>
      <w:r w:rsidR="00354472">
        <w:rPr>
          <w:rFonts w:ascii="Times New Roman" w:hAnsi="Times New Roman" w:cs="Times New Roman"/>
          <w:i/>
          <w:sz w:val="28"/>
          <w:szCs w:val="28"/>
        </w:rPr>
        <w:t>9-1942</w:t>
      </w:r>
      <w:r w:rsidR="00354472">
        <w:rPr>
          <w:rFonts w:ascii="Times New Roman" w:hAnsi="Times New Roman" w:cs="Times New Roman"/>
          <w:sz w:val="28"/>
          <w:szCs w:val="28"/>
        </w:rPr>
        <w:t xml:space="preserve"> (London: Macmillan, 1979).</w:t>
      </w:r>
    </w:p>
    <w:p w:rsidR="00A31A20" w:rsidRDefault="00A31A20">
      <w:pPr>
        <w:rPr>
          <w:rFonts w:ascii="Times New Roman" w:hAnsi="Times New Roman" w:cs="Times New Roman"/>
          <w:sz w:val="28"/>
          <w:szCs w:val="28"/>
        </w:rPr>
      </w:pPr>
      <w:r>
        <w:rPr>
          <w:rFonts w:ascii="Times New Roman" w:hAnsi="Times New Roman" w:cs="Times New Roman"/>
          <w:sz w:val="28"/>
          <w:szCs w:val="28"/>
        </w:rPr>
        <w:t xml:space="preserve">Douglas </w:t>
      </w:r>
      <w:proofErr w:type="spellStart"/>
      <w:r>
        <w:rPr>
          <w:rFonts w:ascii="Times New Roman" w:hAnsi="Times New Roman" w:cs="Times New Roman"/>
          <w:sz w:val="28"/>
          <w:szCs w:val="28"/>
        </w:rPr>
        <w:t>Mair</w:t>
      </w:r>
      <w:proofErr w:type="spellEnd"/>
      <w:r>
        <w:rPr>
          <w:rFonts w:ascii="Times New Roman" w:hAnsi="Times New Roman" w:cs="Times New Roman"/>
          <w:sz w:val="28"/>
          <w:szCs w:val="28"/>
        </w:rPr>
        <w:t xml:space="preserve"> ‘Industrial De-Rating: Panacea or Palliative?’ </w:t>
      </w:r>
      <w:proofErr w:type="gramStart"/>
      <w:r>
        <w:rPr>
          <w:rFonts w:ascii="Times New Roman" w:hAnsi="Times New Roman" w:cs="Times New Roman"/>
          <w:i/>
          <w:sz w:val="28"/>
          <w:szCs w:val="28"/>
        </w:rPr>
        <w:t>Scottish Journal of Political Economy</w:t>
      </w:r>
      <w:r>
        <w:rPr>
          <w:rFonts w:ascii="Times New Roman" w:hAnsi="Times New Roman" w:cs="Times New Roman"/>
          <w:sz w:val="28"/>
          <w:szCs w:val="28"/>
        </w:rPr>
        <w:t xml:space="preserve"> 33/2 (1986), 159-70.</w:t>
      </w:r>
      <w:proofErr w:type="gramEnd"/>
    </w:p>
    <w:p w:rsidR="00EC2501" w:rsidRPr="00EC2501" w:rsidRDefault="00EC2501">
      <w:pPr>
        <w:rPr>
          <w:rFonts w:ascii="Times New Roman" w:hAnsi="Times New Roman" w:cs="Times New Roman"/>
          <w:sz w:val="28"/>
          <w:szCs w:val="28"/>
        </w:rPr>
      </w:pPr>
      <w:proofErr w:type="spellStart"/>
      <w:r>
        <w:rPr>
          <w:rFonts w:ascii="Times New Roman" w:hAnsi="Times New Roman" w:cs="Times New Roman"/>
          <w:sz w:val="28"/>
          <w:szCs w:val="28"/>
        </w:rPr>
        <w:t>Ranald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Michie</w:t>
      </w:r>
      <w:proofErr w:type="spellEnd"/>
      <w:r>
        <w:rPr>
          <w:rFonts w:ascii="Times New Roman" w:hAnsi="Times New Roman" w:cs="Times New Roman"/>
          <w:sz w:val="28"/>
          <w:szCs w:val="28"/>
        </w:rPr>
        <w:t xml:space="preserve"> and Philip Williamson (</w:t>
      </w:r>
      <w:proofErr w:type="spellStart"/>
      <w:proofErr w:type="gramStart"/>
      <w:r>
        <w:rPr>
          <w:rFonts w:ascii="Times New Roman" w:hAnsi="Times New Roman" w:cs="Times New Roman"/>
          <w:sz w:val="28"/>
          <w:szCs w:val="28"/>
        </w:rPr>
        <w:t>eds</w:t>
      </w:r>
      <w:proofErr w:type="spellEnd"/>
      <w:proofErr w:type="gramEnd"/>
      <w:r>
        <w:rPr>
          <w:rFonts w:ascii="Times New Roman" w:hAnsi="Times New Roman" w:cs="Times New Roman"/>
          <w:sz w:val="28"/>
          <w:szCs w:val="28"/>
        </w:rPr>
        <w:t xml:space="preserve">) </w:t>
      </w:r>
      <w:r>
        <w:rPr>
          <w:rFonts w:ascii="Times New Roman" w:hAnsi="Times New Roman" w:cs="Times New Roman"/>
          <w:i/>
          <w:sz w:val="28"/>
          <w:szCs w:val="28"/>
        </w:rPr>
        <w:t>The British Government and the City of London in the Twentieth Century</w:t>
      </w:r>
      <w:r>
        <w:rPr>
          <w:rFonts w:ascii="Times New Roman" w:hAnsi="Times New Roman" w:cs="Times New Roman"/>
          <w:sz w:val="28"/>
          <w:szCs w:val="28"/>
        </w:rPr>
        <w:t xml:space="preserve"> (</w:t>
      </w:r>
      <w:r w:rsidR="008C6C42">
        <w:rPr>
          <w:rFonts w:ascii="Times New Roman" w:hAnsi="Times New Roman" w:cs="Times New Roman"/>
          <w:sz w:val="28"/>
          <w:szCs w:val="28"/>
        </w:rPr>
        <w:t>Cambridge: Cambridge University Press, 2011</w:t>
      </w:r>
      <w:r>
        <w:rPr>
          <w:rFonts w:ascii="Times New Roman" w:hAnsi="Times New Roman" w:cs="Times New Roman"/>
          <w:sz w:val="28"/>
          <w:szCs w:val="28"/>
        </w:rPr>
        <w:t>).</w:t>
      </w:r>
    </w:p>
    <w:p w:rsidR="001025F2" w:rsidRDefault="001025F2">
      <w:pPr>
        <w:rPr>
          <w:rFonts w:ascii="Times New Roman" w:hAnsi="Times New Roman" w:cs="Times New Roman"/>
          <w:sz w:val="28"/>
          <w:szCs w:val="28"/>
        </w:rPr>
      </w:pPr>
      <w:r>
        <w:rPr>
          <w:rFonts w:ascii="Times New Roman" w:hAnsi="Times New Roman" w:cs="Times New Roman"/>
          <w:sz w:val="28"/>
          <w:szCs w:val="28"/>
        </w:rPr>
        <w:t xml:space="preserve">D. E. </w:t>
      </w:r>
      <w:proofErr w:type="spellStart"/>
      <w:r>
        <w:rPr>
          <w:rFonts w:ascii="Times New Roman" w:hAnsi="Times New Roman" w:cs="Times New Roman"/>
          <w:sz w:val="28"/>
          <w:szCs w:val="28"/>
        </w:rPr>
        <w:t>Moggridge</w:t>
      </w:r>
      <w:proofErr w:type="spellEnd"/>
      <w:r>
        <w:rPr>
          <w:rFonts w:ascii="Times New Roman" w:hAnsi="Times New Roman" w:cs="Times New Roman"/>
          <w:sz w:val="28"/>
          <w:szCs w:val="28"/>
        </w:rPr>
        <w:t xml:space="preserve"> </w:t>
      </w:r>
      <w:r>
        <w:rPr>
          <w:rFonts w:ascii="Times New Roman" w:hAnsi="Times New Roman" w:cs="Times New Roman"/>
          <w:i/>
          <w:sz w:val="28"/>
          <w:szCs w:val="28"/>
        </w:rPr>
        <w:t>British Monetary Policy 1924-1931: The Norman Conquest of $4.86</w:t>
      </w:r>
      <w:r>
        <w:rPr>
          <w:rFonts w:ascii="Times New Roman" w:hAnsi="Times New Roman" w:cs="Times New Roman"/>
          <w:sz w:val="28"/>
          <w:szCs w:val="28"/>
        </w:rPr>
        <w:t xml:space="preserve"> (Cambridge: Cambridge University Press, 1972).</w:t>
      </w:r>
    </w:p>
    <w:p w:rsidR="009722C0" w:rsidRPr="009722C0" w:rsidRDefault="009722C0">
      <w:pPr>
        <w:rPr>
          <w:rFonts w:ascii="Times New Roman" w:hAnsi="Times New Roman" w:cs="Times New Roman"/>
          <w:sz w:val="28"/>
          <w:szCs w:val="28"/>
        </w:rPr>
      </w:pPr>
      <w:r>
        <w:rPr>
          <w:rFonts w:ascii="Times New Roman" w:hAnsi="Times New Roman" w:cs="Times New Roman"/>
          <w:sz w:val="28"/>
          <w:szCs w:val="28"/>
        </w:rPr>
        <w:t xml:space="preserve">G. C. </w:t>
      </w:r>
      <w:proofErr w:type="spellStart"/>
      <w:r>
        <w:rPr>
          <w:rFonts w:ascii="Times New Roman" w:hAnsi="Times New Roman" w:cs="Times New Roman"/>
          <w:sz w:val="28"/>
          <w:szCs w:val="28"/>
        </w:rPr>
        <w:t>Peden</w:t>
      </w:r>
      <w:proofErr w:type="spellEnd"/>
      <w:r>
        <w:rPr>
          <w:rFonts w:ascii="Times New Roman" w:hAnsi="Times New Roman" w:cs="Times New Roman"/>
          <w:sz w:val="28"/>
          <w:szCs w:val="28"/>
        </w:rPr>
        <w:t xml:space="preserve"> </w:t>
      </w:r>
      <w:r>
        <w:rPr>
          <w:rFonts w:ascii="Times New Roman" w:hAnsi="Times New Roman" w:cs="Times New Roman"/>
          <w:i/>
          <w:sz w:val="28"/>
          <w:szCs w:val="28"/>
        </w:rPr>
        <w:t>Keynes and His Critics: Treasury Responses to the Keynesian Revolution 1925-1946</w:t>
      </w:r>
      <w:r>
        <w:rPr>
          <w:rFonts w:ascii="Times New Roman" w:hAnsi="Times New Roman" w:cs="Times New Roman"/>
          <w:sz w:val="28"/>
          <w:szCs w:val="28"/>
        </w:rPr>
        <w:t xml:space="preserve"> (Oxford: Oxford University Press, 2004).</w:t>
      </w:r>
    </w:p>
    <w:p w:rsidR="00C809D5" w:rsidRPr="00C809D5" w:rsidRDefault="00C809D5">
      <w:pPr>
        <w:rPr>
          <w:rFonts w:ascii="Times New Roman" w:hAnsi="Times New Roman" w:cs="Times New Roman"/>
          <w:sz w:val="28"/>
          <w:szCs w:val="28"/>
        </w:rPr>
      </w:pPr>
      <w:r>
        <w:rPr>
          <w:rFonts w:ascii="Times New Roman" w:hAnsi="Times New Roman" w:cs="Times New Roman"/>
          <w:sz w:val="28"/>
          <w:szCs w:val="28"/>
        </w:rPr>
        <w:t xml:space="preserve">Robert C. </w:t>
      </w:r>
      <w:proofErr w:type="spellStart"/>
      <w:r>
        <w:rPr>
          <w:rFonts w:ascii="Times New Roman" w:hAnsi="Times New Roman" w:cs="Times New Roman"/>
          <w:sz w:val="28"/>
          <w:szCs w:val="28"/>
        </w:rPr>
        <w:t xml:space="preserve">Self </w:t>
      </w:r>
      <w:r>
        <w:rPr>
          <w:rFonts w:ascii="Times New Roman" w:hAnsi="Times New Roman" w:cs="Times New Roman"/>
          <w:i/>
          <w:sz w:val="28"/>
          <w:szCs w:val="28"/>
        </w:rPr>
        <w:t>Britain</w:t>
      </w:r>
      <w:proofErr w:type="spellEnd"/>
      <w:r>
        <w:rPr>
          <w:rFonts w:ascii="Times New Roman" w:hAnsi="Times New Roman" w:cs="Times New Roman"/>
          <w:i/>
          <w:sz w:val="28"/>
          <w:szCs w:val="28"/>
        </w:rPr>
        <w:t xml:space="preserve">, America and the War Debt Controversy: The Economic Diplomacy of an </w:t>
      </w:r>
      <w:proofErr w:type="spellStart"/>
      <w:r>
        <w:rPr>
          <w:rFonts w:ascii="Times New Roman" w:hAnsi="Times New Roman" w:cs="Times New Roman"/>
          <w:i/>
          <w:sz w:val="28"/>
          <w:szCs w:val="28"/>
        </w:rPr>
        <w:t>Unspecial</w:t>
      </w:r>
      <w:proofErr w:type="spellEnd"/>
      <w:r>
        <w:rPr>
          <w:rFonts w:ascii="Times New Roman" w:hAnsi="Times New Roman" w:cs="Times New Roman"/>
          <w:i/>
          <w:sz w:val="28"/>
          <w:szCs w:val="28"/>
        </w:rPr>
        <w:t xml:space="preserve"> Relationship 1917-1941</w:t>
      </w:r>
      <w:r>
        <w:rPr>
          <w:rFonts w:ascii="Times New Roman" w:hAnsi="Times New Roman" w:cs="Times New Roman"/>
          <w:sz w:val="28"/>
          <w:szCs w:val="28"/>
        </w:rPr>
        <w:t xml:space="preserve"> (Abingdon: </w:t>
      </w:r>
      <w:proofErr w:type="spellStart"/>
      <w:r>
        <w:rPr>
          <w:rFonts w:ascii="Times New Roman" w:hAnsi="Times New Roman" w:cs="Times New Roman"/>
          <w:sz w:val="28"/>
          <w:szCs w:val="28"/>
        </w:rPr>
        <w:t>Routledge</w:t>
      </w:r>
      <w:proofErr w:type="spellEnd"/>
      <w:r>
        <w:rPr>
          <w:rFonts w:ascii="Times New Roman" w:hAnsi="Times New Roman" w:cs="Times New Roman"/>
          <w:sz w:val="28"/>
          <w:szCs w:val="28"/>
        </w:rPr>
        <w:t>, 2006).</w:t>
      </w:r>
    </w:p>
    <w:p w:rsidR="00354472" w:rsidRPr="00354472" w:rsidRDefault="00354472">
      <w:pPr>
        <w:rPr>
          <w:rFonts w:ascii="Times New Roman" w:hAnsi="Times New Roman" w:cs="Times New Roman"/>
          <w:sz w:val="28"/>
          <w:szCs w:val="28"/>
        </w:rPr>
      </w:pPr>
      <w:r>
        <w:rPr>
          <w:rFonts w:ascii="Times New Roman" w:hAnsi="Times New Roman" w:cs="Times New Roman"/>
          <w:sz w:val="28"/>
          <w:szCs w:val="28"/>
        </w:rPr>
        <w:t xml:space="preserve">Graham Stewart </w:t>
      </w:r>
      <w:r>
        <w:rPr>
          <w:rFonts w:ascii="Times New Roman" w:hAnsi="Times New Roman" w:cs="Times New Roman"/>
          <w:i/>
          <w:sz w:val="28"/>
          <w:szCs w:val="28"/>
        </w:rPr>
        <w:t>Burying Caesar: Churchill, Chamberlain and the Battle for the Tory Party</w:t>
      </w:r>
      <w:r>
        <w:rPr>
          <w:rFonts w:ascii="Times New Roman" w:hAnsi="Times New Roman" w:cs="Times New Roman"/>
          <w:sz w:val="28"/>
          <w:szCs w:val="28"/>
        </w:rPr>
        <w:t xml:space="preserve"> (London: Phoenix, 2000).</w:t>
      </w:r>
    </w:p>
    <w:p w:rsidR="00C809D5" w:rsidRDefault="00C809D5">
      <w:pPr>
        <w:rPr>
          <w:rFonts w:ascii="Times New Roman" w:hAnsi="Times New Roman" w:cs="Times New Roman"/>
          <w:sz w:val="28"/>
          <w:szCs w:val="28"/>
        </w:rPr>
      </w:pPr>
      <w:r>
        <w:rPr>
          <w:rFonts w:ascii="Times New Roman" w:hAnsi="Times New Roman" w:cs="Times New Roman"/>
          <w:sz w:val="28"/>
          <w:szCs w:val="28"/>
        </w:rPr>
        <w:t xml:space="preserve">Arthur Turner </w:t>
      </w:r>
      <w:proofErr w:type="gramStart"/>
      <w:r>
        <w:rPr>
          <w:rFonts w:ascii="Times New Roman" w:hAnsi="Times New Roman" w:cs="Times New Roman"/>
          <w:i/>
          <w:sz w:val="28"/>
          <w:szCs w:val="28"/>
        </w:rPr>
        <w:t>The</w:t>
      </w:r>
      <w:proofErr w:type="gramEnd"/>
      <w:r>
        <w:rPr>
          <w:rFonts w:ascii="Times New Roman" w:hAnsi="Times New Roman" w:cs="Times New Roman"/>
          <w:i/>
          <w:sz w:val="28"/>
          <w:szCs w:val="28"/>
        </w:rPr>
        <w:t xml:space="preserve"> Cost of War: British Policy on French War Debts 1918-1932</w:t>
      </w:r>
      <w:r>
        <w:rPr>
          <w:rFonts w:ascii="Times New Roman" w:hAnsi="Times New Roman" w:cs="Times New Roman"/>
          <w:sz w:val="28"/>
          <w:szCs w:val="28"/>
        </w:rPr>
        <w:t xml:space="preserve"> (Eastbourne: Sussex Academic Press, 1998).</w:t>
      </w:r>
    </w:p>
    <w:p w:rsidR="00C33E84" w:rsidRPr="00C33E84" w:rsidRDefault="00C33E84">
      <w:pPr>
        <w:rPr>
          <w:rFonts w:ascii="Times New Roman" w:hAnsi="Times New Roman" w:cs="Times New Roman"/>
          <w:sz w:val="28"/>
          <w:szCs w:val="28"/>
        </w:rPr>
      </w:pPr>
      <w:r>
        <w:rPr>
          <w:rFonts w:ascii="Times New Roman" w:hAnsi="Times New Roman" w:cs="Times New Roman"/>
          <w:sz w:val="28"/>
          <w:szCs w:val="28"/>
        </w:rPr>
        <w:t xml:space="preserve">P. B Whale ‘The Working of the Pre-War Gold Standard’ </w:t>
      </w:r>
      <w:proofErr w:type="spellStart"/>
      <w:r>
        <w:rPr>
          <w:rFonts w:ascii="Times New Roman" w:hAnsi="Times New Roman" w:cs="Times New Roman"/>
          <w:i/>
          <w:sz w:val="28"/>
          <w:szCs w:val="28"/>
        </w:rPr>
        <w:t>Economica</w:t>
      </w:r>
      <w:proofErr w:type="spellEnd"/>
      <w:r>
        <w:rPr>
          <w:rFonts w:ascii="Times New Roman" w:hAnsi="Times New Roman" w:cs="Times New Roman"/>
          <w:sz w:val="28"/>
          <w:szCs w:val="28"/>
        </w:rPr>
        <w:t xml:space="preserve"> 4/13 (1937), 18-32</w:t>
      </w:r>
    </w:p>
    <w:p w:rsidR="00AA4AA7" w:rsidRPr="00AA4AA7" w:rsidRDefault="00AA4AA7">
      <w:pPr>
        <w:rPr>
          <w:rFonts w:ascii="Times New Roman" w:hAnsi="Times New Roman" w:cs="Times New Roman"/>
          <w:sz w:val="28"/>
          <w:szCs w:val="28"/>
        </w:rPr>
      </w:pPr>
      <w:r>
        <w:rPr>
          <w:rFonts w:ascii="Times New Roman" w:hAnsi="Times New Roman" w:cs="Times New Roman"/>
          <w:sz w:val="28"/>
          <w:szCs w:val="28"/>
        </w:rPr>
        <w:t xml:space="preserve">Philip Williamson </w:t>
      </w:r>
      <w:r>
        <w:rPr>
          <w:rFonts w:ascii="Times New Roman" w:hAnsi="Times New Roman" w:cs="Times New Roman"/>
          <w:i/>
          <w:sz w:val="28"/>
          <w:szCs w:val="28"/>
        </w:rPr>
        <w:t>National Crisis and National Government: British Politics, the Economy and Empire, 1926-1932</w:t>
      </w:r>
      <w:r>
        <w:rPr>
          <w:rFonts w:ascii="Times New Roman" w:hAnsi="Times New Roman" w:cs="Times New Roman"/>
          <w:sz w:val="28"/>
          <w:szCs w:val="28"/>
        </w:rPr>
        <w:t xml:space="preserve"> (Cambridge: Cambridge University Press, 2003).</w:t>
      </w:r>
    </w:p>
    <w:p w:rsidR="001025F2" w:rsidRPr="001025F2" w:rsidRDefault="001025F2">
      <w:pPr>
        <w:rPr>
          <w:rFonts w:ascii="Times New Roman" w:hAnsi="Times New Roman" w:cs="Times New Roman"/>
          <w:sz w:val="28"/>
          <w:szCs w:val="28"/>
        </w:rPr>
      </w:pPr>
    </w:p>
    <w:p w:rsidR="00F3209B" w:rsidRDefault="00F3209B">
      <w:pPr>
        <w:rPr>
          <w:rFonts w:ascii="Times New Roman" w:hAnsi="Times New Roman" w:cs="Times New Roman"/>
          <w:sz w:val="28"/>
          <w:szCs w:val="28"/>
        </w:rPr>
      </w:pPr>
      <w:r>
        <w:rPr>
          <w:rFonts w:ascii="Times New Roman" w:hAnsi="Times New Roman" w:cs="Times New Roman"/>
          <w:sz w:val="28"/>
          <w:szCs w:val="28"/>
        </w:rPr>
        <w:br w:type="page"/>
      </w:r>
    </w:p>
    <w:p w:rsidR="00B8092C" w:rsidRPr="005C0659" w:rsidRDefault="00F3209B" w:rsidP="00F3209B">
      <w:pPr>
        <w:jc w:val="center"/>
        <w:rPr>
          <w:rFonts w:ascii="Times New Roman" w:hAnsi="Times New Roman" w:cs="Times New Roman"/>
          <w:b/>
          <w:sz w:val="28"/>
          <w:szCs w:val="28"/>
          <w:u w:val="single"/>
        </w:rPr>
      </w:pPr>
      <w:r w:rsidRPr="005C0659">
        <w:rPr>
          <w:rFonts w:ascii="Times New Roman" w:hAnsi="Times New Roman" w:cs="Times New Roman"/>
          <w:b/>
          <w:sz w:val="28"/>
          <w:szCs w:val="28"/>
          <w:u w:val="single"/>
        </w:rPr>
        <w:lastRenderedPageBreak/>
        <w:t>BIOGRAPHY</w:t>
      </w:r>
    </w:p>
    <w:p w:rsidR="00F3209B" w:rsidRPr="005C0659" w:rsidRDefault="00F3209B">
      <w:pPr>
        <w:rPr>
          <w:rFonts w:ascii="Times New Roman" w:hAnsi="Times New Roman" w:cs="Times New Roman"/>
          <w:sz w:val="28"/>
          <w:szCs w:val="28"/>
        </w:rPr>
      </w:pPr>
    </w:p>
    <w:p w:rsidR="00F3209B" w:rsidRPr="005C0659" w:rsidRDefault="00F3209B">
      <w:pPr>
        <w:rPr>
          <w:rFonts w:ascii="Times New Roman" w:hAnsi="Times New Roman" w:cs="Times New Roman"/>
          <w:sz w:val="28"/>
          <w:szCs w:val="28"/>
        </w:rPr>
      </w:pPr>
    </w:p>
    <w:p w:rsidR="005C0659" w:rsidRPr="005C0659" w:rsidRDefault="005C0659">
      <w:pPr>
        <w:rPr>
          <w:rFonts w:ascii="Times New Roman" w:hAnsi="Times New Roman" w:cs="Times New Roman"/>
          <w:sz w:val="28"/>
          <w:szCs w:val="28"/>
        </w:rPr>
      </w:pPr>
      <w:r w:rsidRPr="005C0659">
        <w:rPr>
          <w:rFonts w:ascii="Times New Roman" w:hAnsi="Times New Roman" w:cs="Times New Roman"/>
          <w:b/>
          <w:sz w:val="28"/>
          <w:szCs w:val="28"/>
        </w:rPr>
        <w:t>Dr Peter Catterall</w:t>
      </w:r>
      <w:r w:rsidRPr="005C0659">
        <w:rPr>
          <w:rFonts w:ascii="Times New Roman" w:hAnsi="Times New Roman" w:cs="Times New Roman"/>
          <w:sz w:val="28"/>
          <w:szCs w:val="28"/>
        </w:rPr>
        <w:t xml:space="preserve"> MA (</w:t>
      </w:r>
      <w:proofErr w:type="spellStart"/>
      <w:r w:rsidRPr="005C0659">
        <w:rPr>
          <w:rFonts w:ascii="Times New Roman" w:hAnsi="Times New Roman" w:cs="Times New Roman"/>
          <w:sz w:val="28"/>
          <w:szCs w:val="28"/>
        </w:rPr>
        <w:t>Cantab</w:t>
      </w:r>
      <w:proofErr w:type="spellEnd"/>
      <w:r w:rsidRPr="005C0659">
        <w:rPr>
          <w:rFonts w:ascii="Times New Roman" w:hAnsi="Times New Roman" w:cs="Times New Roman"/>
          <w:sz w:val="28"/>
          <w:szCs w:val="28"/>
        </w:rPr>
        <w:t>) PhD (</w:t>
      </w:r>
      <w:proofErr w:type="spellStart"/>
      <w:r w:rsidRPr="005C0659">
        <w:rPr>
          <w:rFonts w:ascii="Times New Roman" w:hAnsi="Times New Roman" w:cs="Times New Roman"/>
          <w:sz w:val="28"/>
          <w:szCs w:val="28"/>
        </w:rPr>
        <w:t>Lond</w:t>
      </w:r>
      <w:proofErr w:type="spellEnd"/>
      <w:r w:rsidRPr="005C0659">
        <w:rPr>
          <w:rFonts w:ascii="Times New Roman" w:hAnsi="Times New Roman" w:cs="Times New Roman"/>
          <w:sz w:val="28"/>
          <w:szCs w:val="28"/>
        </w:rPr>
        <w:t xml:space="preserve">) </w:t>
      </w:r>
      <w:proofErr w:type="spellStart"/>
      <w:r w:rsidRPr="005C0659">
        <w:rPr>
          <w:rFonts w:ascii="Times New Roman" w:hAnsi="Times New Roman" w:cs="Times New Roman"/>
          <w:sz w:val="28"/>
          <w:szCs w:val="28"/>
        </w:rPr>
        <w:t>FRHistS</w:t>
      </w:r>
      <w:proofErr w:type="spellEnd"/>
      <w:r w:rsidRPr="005C0659">
        <w:rPr>
          <w:rFonts w:ascii="Times New Roman" w:hAnsi="Times New Roman" w:cs="Times New Roman"/>
          <w:sz w:val="28"/>
          <w:szCs w:val="28"/>
        </w:rPr>
        <w:t xml:space="preserve"> was Director of the Institute of Contemporary British History 1989-</w:t>
      </w:r>
      <w:proofErr w:type="gramStart"/>
      <w:r w:rsidRPr="005C0659">
        <w:rPr>
          <w:rFonts w:ascii="Times New Roman" w:hAnsi="Times New Roman" w:cs="Times New Roman"/>
          <w:sz w:val="28"/>
          <w:szCs w:val="28"/>
        </w:rPr>
        <w:t>2000</w:t>
      </w:r>
      <w:r>
        <w:rPr>
          <w:rFonts w:ascii="Times New Roman" w:hAnsi="Times New Roman" w:cs="Times New Roman"/>
          <w:sz w:val="28"/>
          <w:szCs w:val="28"/>
        </w:rPr>
        <w:t>,</w:t>
      </w:r>
      <w:proofErr w:type="gramEnd"/>
      <w:r w:rsidRPr="005C0659">
        <w:rPr>
          <w:rFonts w:ascii="Times New Roman" w:hAnsi="Times New Roman" w:cs="Times New Roman"/>
          <w:sz w:val="28"/>
          <w:szCs w:val="28"/>
        </w:rPr>
        <w:t xml:space="preserve"> teaches at Queen Mary University of London and for the </w:t>
      </w:r>
      <w:proofErr w:type="spellStart"/>
      <w:r w:rsidRPr="005C0659">
        <w:rPr>
          <w:rFonts w:ascii="Times New Roman" w:hAnsi="Times New Roman" w:cs="Times New Roman"/>
          <w:sz w:val="28"/>
          <w:szCs w:val="28"/>
        </w:rPr>
        <w:t>Hansard</w:t>
      </w:r>
      <w:proofErr w:type="spellEnd"/>
      <w:r w:rsidRPr="005C0659">
        <w:rPr>
          <w:rFonts w:ascii="Times New Roman" w:hAnsi="Times New Roman" w:cs="Times New Roman"/>
          <w:sz w:val="28"/>
          <w:szCs w:val="28"/>
        </w:rPr>
        <w:t xml:space="preserve"> Society</w:t>
      </w:r>
      <w:r>
        <w:rPr>
          <w:rFonts w:ascii="Times New Roman" w:hAnsi="Times New Roman" w:cs="Times New Roman"/>
          <w:sz w:val="28"/>
          <w:szCs w:val="28"/>
        </w:rPr>
        <w:t xml:space="preserve"> and is the founding editor of </w:t>
      </w:r>
      <w:r>
        <w:rPr>
          <w:rFonts w:ascii="Times New Roman" w:hAnsi="Times New Roman" w:cs="Times New Roman"/>
          <w:i/>
          <w:sz w:val="28"/>
          <w:szCs w:val="28"/>
        </w:rPr>
        <w:t>National Identities</w:t>
      </w:r>
      <w:r w:rsidRPr="005C0659">
        <w:rPr>
          <w:rFonts w:ascii="Times New Roman" w:hAnsi="Times New Roman" w:cs="Times New Roman"/>
          <w:sz w:val="28"/>
          <w:szCs w:val="28"/>
        </w:rPr>
        <w:t>.</w:t>
      </w:r>
      <w:r>
        <w:rPr>
          <w:rFonts w:ascii="Times New Roman" w:hAnsi="Times New Roman" w:cs="Times New Roman"/>
          <w:sz w:val="28"/>
          <w:szCs w:val="28"/>
        </w:rPr>
        <w:t xml:space="preserve"> In 1999-2000 he was Fulbright-Robertson Visiting Professor of British History at Westminster College, Fulton, Missouri. Here, at the site of the ‘Iron Curtain’ speech, he first began to teach and write about Churchill. He has published extensively on twentieth-century British history</w:t>
      </w:r>
      <w:r w:rsidR="004E6F98">
        <w:rPr>
          <w:rFonts w:ascii="Times New Roman" w:hAnsi="Times New Roman" w:cs="Times New Roman"/>
          <w:sz w:val="28"/>
          <w:szCs w:val="28"/>
        </w:rPr>
        <w:t>,</w:t>
      </w:r>
      <w:r>
        <w:rPr>
          <w:rFonts w:ascii="Times New Roman" w:hAnsi="Times New Roman" w:cs="Times New Roman"/>
          <w:sz w:val="28"/>
          <w:szCs w:val="28"/>
        </w:rPr>
        <w:t xml:space="preserve"> most recently as editor of </w:t>
      </w:r>
      <w:r>
        <w:rPr>
          <w:rFonts w:ascii="Times New Roman" w:hAnsi="Times New Roman" w:cs="Times New Roman"/>
          <w:i/>
          <w:sz w:val="28"/>
          <w:szCs w:val="28"/>
        </w:rPr>
        <w:t xml:space="preserve">The Macmillan Diaries: Prime Minister and </w:t>
      </w:r>
      <w:proofErr w:type="gramStart"/>
      <w:r>
        <w:rPr>
          <w:rFonts w:ascii="Times New Roman" w:hAnsi="Times New Roman" w:cs="Times New Roman"/>
          <w:i/>
          <w:sz w:val="28"/>
          <w:szCs w:val="28"/>
        </w:rPr>
        <w:t>After</w:t>
      </w:r>
      <w:proofErr w:type="gramEnd"/>
      <w:r>
        <w:rPr>
          <w:rFonts w:ascii="Times New Roman" w:hAnsi="Times New Roman" w:cs="Times New Roman"/>
          <w:i/>
          <w:sz w:val="28"/>
          <w:szCs w:val="28"/>
        </w:rPr>
        <w:t xml:space="preserve"> 1957-1966</w:t>
      </w:r>
      <w:r>
        <w:rPr>
          <w:rFonts w:ascii="Times New Roman" w:hAnsi="Times New Roman" w:cs="Times New Roman"/>
          <w:sz w:val="28"/>
          <w:szCs w:val="28"/>
        </w:rPr>
        <w:t xml:space="preserve"> (London: Macmillan, 2011).</w:t>
      </w:r>
    </w:p>
    <w:p w:rsidR="005C0659" w:rsidRPr="005C0659" w:rsidRDefault="005C0659">
      <w:pPr>
        <w:rPr>
          <w:rFonts w:ascii="Times New Roman" w:hAnsi="Times New Roman" w:cs="Times New Roman"/>
          <w:sz w:val="28"/>
          <w:szCs w:val="28"/>
        </w:rPr>
      </w:pPr>
    </w:p>
    <w:sectPr w:rsidR="005C0659" w:rsidRPr="005C0659" w:rsidSect="00672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C6A5D"/>
    <w:rsid w:val="0000043F"/>
    <w:rsid w:val="000438B4"/>
    <w:rsid w:val="00055EDE"/>
    <w:rsid w:val="000852CB"/>
    <w:rsid w:val="000D4F47"/>
    <w:rsid w:val="001025F2"/>
    <w:rsid w:val="00154491"/>
    <w:rsid w:val="00176AC0"/>
    <w:rsid w:val="001B1051"/>
    <w:rsid w:val="001F1655"/>
    <w:rsid w:val="001F5E09"/>
    <w:rsid w:val="00280D11"/>
    <w:rsid w:val="00284961"/>
    <w:rsid w:val="00310AE6"/>
    <w:rsid w:val="0032610D"/>
    <w:rsid w:val="00354472"/>
    <w:rsid w:val="003660A3"/>
    <w:rsid w:val="00392693"/>
    <w:rsid w:val="003B3B50"/>
    <w:rsid w:val="004252DA"/>
    <w:rsid w:val="00447E0B"/>
    <w:rsid w:val="004B7D2D"/>
    <w:rsid w:val="004C6A5D"/>
    <w:rsid w:val="004D46A7"/>
    <w:rsid w:val="004E6F98"/>
    <w:rsid w:val="004F2C9F"/>
    <w:rsid w:val="005012E4"/>
    <w:rsid w:val="00520C34"/>
    <w:rsid w:val="00567DB8"/>
    <w:rsid w:val="00572267"/>
    <w:rsid w:val="0058779C"/>
    <w:rsid w:val="005C0659"/>
    <w:rsid w:val="00621E3A"/>
    <w:rsid w:val="0067292B"/>
    <w:rsid w:val="006A4510"/>
    <w:rsid w:val="006C3522"/>
    <w:rsid w:val="006E3D43"/>
    <w:rsid w:val="006F28F6"/>
    <w:rsid w:val="006F3065"/>
    <w:rsid w:val="00710DA5"/>
    <w:rsid w:val="0071323D"/>
    <w:rsid w:val="0075496F"/>
    <w:rsid w:val="0076668D"/>
    <w:rsid w:val="007D5307"/>
    <w:rsid w:val="007E1136"/>
    <w:rsid w:val="007E3ED0"/>
    <w:rsid w:val="008416B2"/>
    <w:rsid w:val="008C6C42"/>
    <w:rsid w:val="008C7240"/>
    <w:rsid w:val="008E2B28"/>
    <w:rsid w:val="0090544B"/>
    <w:rsid w:val="00907327"/>
    <w:rsid w:val="00963806"/>
    <w:rsid w:val="009722C0"/>
    <w:rsid w:val="009D743A"/>
    <w:rsid w:val="00A256B3"/>
    <w:rsid w:val="00A31A20"/>
    <w:rsid w:val="00A702E4"/>
    <w:rsid w:val="00A83478"/>
    <w:rsid w:val="00AA4AA7"/>
    <w:rsid w:val="00AC479A"/>
    <w:rsid w:val="00AE0A85"/>
    <w:rsid w:val="00AE1EB5"/>
    <w:rsid w:val="00B019AB"/>
    <w:rsid w:val="00B0310A"/>
    <w:rsid w:val="00B8058D"/>
    <w:rsid w:val="00B8092C"/>
    <w:rsid w:val="00C0510B"/>
    <w:rsid w:val="00C130DD"/>
    <w:rsid w:val="00C33E84"/>
    <w:rsid w:val="00C556A8"/>
    <w:rsid w:val="00C809D5"/>
    <w:rsid w:val="00C83847"/>
    <w:rsid w:val="00D20E58"/>
    <w:rsid w:val="00E573FE"/>
    <w:rsid w:val="00E77A5E"/>
    <w:rsid w:val="00EC2501"/>
    <w:rsid w:val="00EE4A50"/>
    <w:rsid w:val="00F00F88"/>
    <w:rsid w:val="00F30C8D"/>
    <w:rsid w:val="00F3209B"/>
    <w:rsid w:val="00F50CA7"/>
    <w:rsid w:val="00F72D04"/>
    <w:rsid w:val="00F92743"/>
    <w:rsid w:val="00F9759B"/>
    <w:rsid w:val="00FB4077"/>
    <w:rsid w:val="00FF3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4A50"/>
    <w:pPr>
      <w:spacing w:line="240" w:lineRule="auto"/>
    </w:pPr>
    <w:rPr>
      <w:sz w:val="20"/>
      <w:szCs w:val="20"/>
    </w:rPr>
  </w:style>
  <w:style w:type="character" w:customStyle="1" w:styleId="FootnoteTextChar">
    <w:name w:val="Footnote Text Char"/>
    <w:basedOn w:val="DefaultParagraphFont"/>
    <w:link w:val="FootnoteText"/>
    <w:uiPriority w:val="99"/>
    <w:semiHidden/>
    <w:rsid w:val="00EE4A50"/>
    <w:rPr>
      <w:sz w:val="20"/>
      <w:szCs w:val="20"/>
    </w:rPr>
  </w:style>
  <w:style w:type="character" w:styleId="Hyperlink">
    <w:name w:val="Hyperlink"/>
    <w:basedOn w:val="DefaultParagraphFont"/>
    <w:uiPriority w:val="99"/>
    <w:unhideWhenUsed/>
    <w:rsid w:val="00EE4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sard.millbanksystems.com/commons/1927/apr/11/financial-statement" TargetMode="External"/><Relationship Id="rId3" Type="http://schemas.openxmlformats.org/officeDocument/2006/relationships/settings" Target="settings.xml"/><Relationship Id="rId7" Type="http://schemas.openxmlformats.org/officeDocument/2006/relationships/hyperlink" Target="http://hansard.millbanksystems.com/commons/1926/apr/26/financial-stateme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ansard.millbanksystems.com/commons/1925/may/04/gold-standard-bill" TargetMode="External"/><Relationship Id="rId11" Type="http://schemas.openxmlformats.org/officeDocument/2006/relationships/fontTable" Target="fontTable.xml"/><Relationship Id="rId5" Type="http://schemas.openxmlformats.org/officeDocument/2006/relationships/hyperlink" Target="http://hansard.millbanksystems.com/commons/1925/apr/28/financial-statement" TargetMode="External"/><Relationship Id="rId10" Type="http://schemas.openxmlformats.org/officeDocument/2006/relationships/hyperlink" Target="http://hansard.millbanksystems.com/commons/1929/apr/15/financial-statement" TargetMode="External"/><Relationship Id="rId4" Type="http://schemas.openxmlformats.org/officeDocument/2006/relationships/webSettings" Target="webSettings.xml"/><Relationship Id="rId9" Type="http://schemas.openxmlformats.org/officeDocument/2006/relationships/hyperlink" Target="http://hansard.millbanksystems.com/commons/1928/apr/24/financial-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7</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catterall</dc:creator>
  <cp:lastModifiedBy>ISLS</cp:lastModifiedBy>
  <cp:revision>52</cp:revision>
  <cp:lastPrinted>2012-05-29T16:50:00Z</cp:lastPrinted>
  <dcterms:created xsi:type="dcterms:W3CDTF">2012-05-24T09:37:00Z</dcterms:created>
  <dcterms:modified xsi:type="dcterms:W3CDTF">2013-02-21T17:57:00Z</dcterms:modified>
</cp:coreProperties>
</file>